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9E53BF" w14:textId="566DD185" w:rsidR="009B4616"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6</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7044FB" w:rsidRPr="007044FB">
        <w:rPr>
          <w:rFonts w:eastAsia="SimSun" w:cs="Arial"/>
          <w:b/>
          <w:kern w:val="0"/>
          <w:sz w:val="28"/>
          <w:szCs w:val="28"/>
          <w:lang w:val="en-US" w:eastAsia="en-US"/>
        </w:rPr>
        <w:t>R2-2404552</w:t>
      </w:r>
    </w:p>
    <w:p w14:paraId="2AFFB462" w14:textId="77777777" w:rsidR="009B4616"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eastAsia="SimSun" w:cs="Arial"/>
          <w:b/>
          <w:kern w:val="0"/>
          <w:sz w:val="28"/>
          <w:szCs w:val="28"/>
          <w:lang w:val="en-US" w:eastAsia="en-US"/>
        </w:rPr>
        <w:t>Fukuoka, Japan May 22nd – 26th, 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p>
    <w:p w14:paraId="2EB7DFF4" w14:textId="77777777" w:rsidR="009B4616" w:rsidRDefault="00000000">
      <w:pPr>
        <w:overflowPunct w:val="0"/>
        <w:autoSpaceDE w:val="0"/>
        <w:autoSpaceDN w:val="0"/>
        <w:adjustRightInd w:val="0"/>
        <w:snapToGrid w:val="0"/>
        <w:spacing w:before="240"/>
        <w:jc w:val="left"/>
        <w:textAlignment w:val="baseline"/>
        <w:rPr>
          <w:rFonts w:eastAsia="SimSun"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5F177100" w14:textId="77777777" w:rsidR="009B4616"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Discussion on LSs from SA2</w:t>
      </w:r>
    </w:p>
    <w:p w14:paraId="2156F348" w14:textId="77777777" w:rsidR="009B4616"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8.7.1.1</w:t>
      </w:r>
    </w:p>
    <w:p w14:paraId="1FBFC250" w14:textId="77777777" w:rsidR="009B4616"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A8E3089" w14:textId="77777777" w:rsidR="009B461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5BE8B775" w14:textId="77777777" w:rsidR="009B4616" w:rsidRPr="00880E63" w:rsidRDefault="00000000">
      <w:pPr>
        <w:rPr>
          <w:rFonts w:ascii="Times New Roman" w:hAnsi="Times New Roman"/>
          <w:lang w:val="en-US" w:eastAsia="zh-CN"/>
        </w:rPr>
      </w:pPr>
      <w:r w:rsidRPr="00880E63">
        <w:rPr>
          <w:rFonts w:ascii="Times New Roman" w:hAnsi="Times New Roman"/>
          <w:lang w:val="en-US" w:eastAsia="zh-CN"/>
        </w:rPr>
        <w:t xml:space="preserve">Two XR related </w:t>
      </w:r>
      <w:proofErr w:type="gramStart"/>
      <w:r w:rsidRPr="00880E63">
        <w:rPr>
          <w:rFonts w:ascii="Times New Roman" w:hAnsi="Times New Roman"/>
          <w:lang w:val="en-US" w:eastAsia="zh-CN"/>
        </w:rPr>
        <w:t>LSs[</w:t>
      </w:r>
      <w:proofErr w:type="gramEnd"/>
      <w:r w:rsidRPr="00880E63">
        <w:rPr>
          <w:rFonts w:ascii="Times New Roman" w:hAnsi="Times New Roman"/>
          <w:lang w:val="en-US" w:eastAsia="zh-CN"/>
        </w:rPr>
        <w:t xml:space="preserve">1][2] from SA2 have been received. In this contribution, </w:t>
      </w:r>
      <w:bookmarkStart w:id="6" w:name="OLE_LINK22"/>
      <w:r w:rsidRPr="00880E63">
        <w:rPr>
          <w:rFonts w:ascii="Times New Roman" w:hAnsi="Times New Roman"/>
          <w:lang w:val="en-US" w:eastAsia="zh-CN"/>
        </w:rPr>
        <w:t>we will discuss these two LSs and give our proposals.</w:t>
      </w:r>
      <w:bookmarkEnd w:id="6"/>
    </w:p>
    <w:p w14:paraId="09D2EC7B" w14:textId="77777777" w:rsidR="009B461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7BC6F083" w14:textId="77777777" w:rsidR="009B4616" w:rsidRPr="00880E63" w:rsidRDefault="00000000">
      <w:pPr>
        <w:pStyle w:val="NormalWeb"/>
        <w:numPr>
          <w:ilvl w:val="255"/>
          <w:numId w:val="0"/>
        </w:numPr>
        <w:spacing w:before="75" w:beforeAutospacing="0" w:after="75" w:afterAutospacing="0" w:line="315" w:lineRule="atLeast"/>
        <w:outlineLvl w:val="1"/>
        <w:rPr>
          <w:rFonts w:ascii="Times New Roman" w:hAnsi="Times New Roman"/>
          <w:bCs/>
          <w:kern w:val="2"/>
          <w:sz w:val="21"/>
          <w:u w:val="single"/>
          <w:lang w:val="en-US" w:eastAsia="zh-CN"/>
        </w:rPr>
      </w:pPr>
      <w:r>
        <w:rPr>
          <w:rStyle w:val="Heading2Char"/>
          <w:rFonts w:hint="eastAsia"/>
          <w:lang w:val="en-US" w:eastAsia="zh-CN"/>
        </w:rPr>
        <w:t xml:space="preserve">2.1 About LS on Application-Layer FEC Awareness at </w:t>
      </w:r>
      <w:proofErr w:type="gramStart"/>
      <w:r>
        <w:rPr>
          <w:rStyle w:val="Heading2Char"/>
          <w:rFonts w:hint="eastAsia"/>
          <w:lang w:val="en-US" w:eastAsia="zh-CN"/>
        </w:rPr>
        <w:t>RAN[</w:t>
      </w:r>
      <w:proofErr w:type="gramEnd"/>
      <w:r>
        <w:rPr>
          <w:rStyle w:val="Heading2Char"/>
          <w:rFonts w:hint="eastAsia"/>
          <w:lang w:val="en-US" w:eastAsia="zh-CN"/>
        </w:rPr>
        <w:t>1]</w:t>
      </w:r>
      <w:r>
        <w:rPr>
          <w:rStyle w:val="Heading2Char"/>
          <w:rFonts w:hint="eastAsia"/>
          <w:lang w:val="en-US" w:eastAsia="zh-CN"/>
        </w:rPr>
        <w:br/>
      </w:r>
      <w:r w:rsidRPr="00880E63">
        <w:rPr>
          <w:rFonts w:ascii="Times New Roman" w:hAnsi="Times New Roman"/>
          <w:b/>
          <w:kern w:val="2"/>
          <w:sz w:val="21"/>
          <w:u w:val="single"/>
          <w:lang w:val="en-US" w:eastAsia="zh-CN"/>
        </w:rPr>
        <w:t>On Q1 for RAN 2</w:t>
      </w:r>
      <w:r w:rsidRPr="00880E63">
        <w:rPr>
          <w:rFonts w:ascii="Times New Roman" w:hAnsi="Times New Roman"/>
          <w:bCs/>
          <w:kern w:val="2"/>
          <w:sz w:val="21"/>
          <w:u w:val="single"/>
          <w:lang w:val="en-US" w:eastAsia="zh-CN"/>
        </w:rPr>
        <w:t xml:space="preserve">:Can NG-RAN determine whether a PDU was successfully delivered over an unacknowledged mode data bearer? If so, does NG-RAN get this information sufficiently early to decide whether or not to drop subsequent AL-FEC packets? </w:t>
      </w:r>
    </w:p>
    <w:p w14:paraId="7E7D91C7" w14:textId="7A1E9F7E" w:rsidR="00F64F2B" w:rsidRPr="00880E63" w:rsidRDefault="00F64F2B">
      <w:pPr>
        <w:pStyle w:val="NormalWeb"/>
        <w:numPr>
          <w:ilvl w:val="255"/>
          <w:numId w:val="0"/>
        </w:numPr>
        <w:spacing w:before="75" w:beforeAutospacing="0" w:after="75" w:afterAutospacing="0" w:line="315" w:lineRule="atLeast"/>
        <w:rPr>
          <w:rFonts w:ascii="Times New Roman" w:hAnsi="Times New Roman"/>
          <w:b/>
          <w:kern w:val="2"/>
          <w:sz w:val="21"/>
          <w:u w:val="single"/>
          <w:lang w:val="en-US" w:eastAsia="zh-CN"/>
        </w:rPr>
      </w:pPr>
      <w:r w:rsidRPr="00880E63">
        <w:rPr>
          <w:rFonts w:ascii="Times New Roman" w:hAnsi="Times New Roman"/>
          <w:b/>
          <w:kern w:val="2"/>
          <w:sz w:val="21"/>
          <w:u w:val="single"/>
          <w:lang w:val="en-US" w:eastAsia="zh-CN"/>
        </w:rPr>
        <w:t>For DL</w:t>
      </w:r>
    </w:p>
    <w:p w14:paraId="1A1629D5" w14:textId="08786F86" w:rsidR="00F64F2B" w:rsidRPr="00880E63" w:rsidRDefault="00000000">
      <w:pPr>
        <w:pStyle w:val="NormalWeb"/>
        <w:numPr>
          <w:ilvl w:val="255"/>
          <w:numId w:val="0"/>
        </w:numPr>
        <w:spacing w:before="75" w:beforeAutospacing="0" w:after="75" w:afterAutospacing="0" w:line="315" w:lineRule="atLeast"/>
        <w:rPr>
          <w:rFonts w:ascii="Times New Roman" w:hAnsi="Times New Roman"/>
          <w:bCs/>
          <w:kern w:val="2"/>
          <w:sz w:val="21"/>
          <w:lang w:val="en-US" w:eastAsia="zh-CN"/>
        </w:rPr>
      </w:pPr>
      <w:r w:rsidRPr="00880E63">
        <w:rPr>
          <w:rFonts w:ascii="Times New Roman" w:hAnsi="Times New Roman"/>
          <w:bCs/>
          <w:kern w:val="2"/>
          <w:sz w:val="21"/>
          <w:lang w:val="en-US" w:eastAsia="zh-CN"/>
        </w:rPr>
        <w:t xml:space="preserve">Based on the LS description that “Obsolete AL-FEC PDUs refers to PDUs that are not needed at the UE”, the Q1 </w:t>
      </w:r>
      <w:r w:rsidR="00F64F2B" w:rsidRPr="00880E63">
        <w:rPr>
          <w:rFonts w:ascii="Times New Roman" w:hAnsi="Times New Roman"/>
          <w:bCs/>
          <w:kern w:val="2"/>
          <w:sz w:val="21"/>
          <w:lang w:val="en-US" w:eastAsia="zh-CN"/>
        </w:rPr>
        <w:t xml:space="preserve">mainly </w:t>
      </w:r>
      <w:r w:rsidRPr="00880E63">
        <w:rPr>
          <w:rFonts w:ascii="Times New Roman" w:hAnsi="Times New Roman"/>
          <w:bCs/>
          <w:kern w:val="2"/>
          <w:sz w:val="21"/>
          <w:lang w:val="en-US" w:eastAsia="zh-CN"/>
        </w:rPr>
        <w:t xml:space="preserve">concerns whether NG-RAN can determine that a DL PDU was successfully delivered over an unacknowledged mode data bearer and </w:t>
      </w:r>
      <w:r w:rsidR="00F64F2B" w:rsidRPr="00880E63">
        <w:rPr>
          <w:rFonts w:ascii="Times New Roman" w:hAnsi="Times New Roman"/>
          <w:bCs/>
          <w:kern w:val="2"/>
          <w:sz w:val="21"/>
          <w:lang w:val="en-US" w:eastAsia="zh-CN"/>
        </w:rPr>
        <w:t xml:space="preserve">in general, it seems </w:t>
      </w:r>
      <w:r w:rsidRPr="00880E63">
        <w:rPr>
          <w:rFonts w:ascii="Times New Roman" w:hAnsi="Times New Roman"/>
          <w:bCs/>
          <w:kern w:val="2"/>
          <w:sz w:val="21"/>
          <w:lang w:val="en-US" w:eastAsia="zh-CN"/>
        </w:rPr>
        <w:t>that the DL PDU should be the PDCP PDU. For DL PDCP PDU, the transmitter can determine whether a PDU was successfully delivered based on PDCP status PDU or based on indication from lower layer</w:t>
      </w:r>
      <w:r w:rsidR="00F64F2B" w:rsidRPr="00880E63">
        <w:rPr>
          <w:rFonts w:ascii="Times New Roman" w:hAnsi="Times New Roman"/>
          <w:bCs/>
          <w:kern w:val="2"/>
          <w:sz w:val="21"/>
          <w:lang w:val="en-US" w:eastAsia="zh-CN"/>
        </w:rPr>
        <w:t xml:space="preserve"> </w:t>
      </w:r>
      <w:r w:rsidRPr="00880E63">
        <w:rPr>
          <w:rFonts w:ascii="Times New Roman" w:hAnsi="Times New Roman"/>
          <w:bCs/>
          <w:kern w:val="2"/>
          <w:sz w:val="21"/>
          <w:lang w:val="en-US" w:eastAsia="zh-CN"/>
        </w:rPr>
        <w:t>(e.g. RLCARQ or HARQ ACK). The PDCP status PDU</w:t>
      </w:r>
      <w:r w:rsidR="00F64F2B" w:rsidRPr="00880E63">
        <w:rPr>
          <w:rFonts w:ascii="Times New Roman" w:hAnsi="Times New Roman"/>
          <w:bCs/>
          <w:kern w:val="2"/>
          <w:sz w:val="21"/>
          <w:lang w:val="en-US" w:eastAsia="zh-CN"/>
        </w:rPr>
        <w:t>s</w:t>
      </w:r>
      <w:r w:rsidRPr="00880E63">
        <w:rPr>
          <w:rFonts w:ascii="Times New Roman" w:hAnsi="Times New Roman"/>
          <w:bCs/>
          <w:kern w:val="2"/>
          <w:sz w:val="21"/>
          <w:lang w:val="en-US" w:eastAsia="zh-CN"/>
        </w:rPr>
        <w:t xml:space="preserve"> cannot be triggered timely</w:t>
      </w:r>
      <w:r w:rsidR="00F64F2B" w:rsidRPr="00880E63">
        <w:rPr>
          <w:rFonts w:ascii="Times New Roman" w:hAnsi="Times New Roman"/>
          <w:bCs/>
          <w:kern w:val="2"/>
          <w:sz w:val="21"/>
          <w:lang w:val="en-US" w:eastAsia="zh-CN"/>
        </w:rPr>
        <w:t>/frequently to cover the above use case</w:t>
      </w:r>
      <w:r w:rsidRPr="00880E63">
        <w:rPr>
          <w:rFonts w:ascii="Times New Roman" w:hAnsi="Times New Roman"/>
          <w:bCs/>
          <w:kern w:val="2"/>
          <w:sz w:val="21"/>
          <w:lang w:val="en-US" w:eastAsia="zh-CN"/>
        </w:rPr>
        <w:t xml:space="preserve">. And for RLC UM mode, there is no ARQ feedback, RLC entity </w:t>
      </w:r>
      <w:r w:rsidR="00F64F2B" w:rsidRPr="00880E63">
        <w:rPr>
          <w:rFonts w:ascii="Times New Roman" w:hAnsi="Times New Roman"/>
          <w:bCs/>
          <w:kern w:val="2"/>
          <w:sz w:val="21"/>
          <w:lang w:val="en-US" w:eastAsia="zh-CN"/>
        </w:rPr>
        <w:t xml:space="preserve">also </w:t>
      </w:r>
      <w:r w:rsidRPr="00880E63">
        <w:rPr>
          <w:rFonts w:ascii="Times New Roman" w:hAnsi="Times New Roman"/>
          <w:bCs/>
          <w:kern w:val="2"/>
          <w:sz w:val="21"/>
          <w:lang w:val="en-US" w:eastAsia="zh-CN"/>
        </w:rPr>
        <w:t>cannot determine whether a RLC SDU</w:t>
      </w:r>
      <w:r w:rsidR="00F64F2B" w:rsidRPr="00880E63">
        <w:rPr>
          <w:rFonts w:ascii="Times New Roman" w:hAnsi="Times New Roman"/>
          <w:bCs/>
          <w:kern w:val="2"/>
          <w:sz w:val="21"/>
          <w:lang w:val="en-US" w:eastAsia="zh-CN"/>
        </w:rPr>
        <w:t xml:space="preserve"> </w:t>
      </w:r>
      <w:r w:rsidRPr="00880E63">
        <w:rPr>
          <w:rFonts w:ascii="Times New Roman" w:hAnsi="Times New Roman"/>
          <w:bCs/>
          <w:kern w:val="2"/>
          <w:sz w:val="21"/>
          <w:lang w:val="en-US" w:eastAsia="zh-CN"/>
        </w:rPr>
        <w:t>(the PDCP PDU) has been transmitted successfully</w:t>
      </w:r>
      <w:r w:rsidR="00F64F2B" w:rsidRPr="00880E63">
        <w:rPr>
          <w:rFonts w:ascii="Times New Roman" w:hAnsi="Times New Roman"/>
          <w:bCs/>
          <w:kern w:val="2"/>
          <w:sz w:val="21"/>
          <w:lang w:val="en-US" w:eastAsia="zh-CN"/>
        </w:rPr>
        <w:t>.</w:t>
      </w:r>
      <w:r w:rsidRPr="00880E63">
        <w:rPr>
          <w:rFonts w:ascii="Times New Roman" w:hAnsi="Times New Roman"/>
          <w:bCs/>
          <w:kern w:val="2"/>
          <w:sz w:val="21"/>
          <w:lang w:val="en-US" w:eastAsia="zh-CN"/>
        </w:rPr>
        <w:t xml:space="preserve"> HARQ ACK can be used to timely determine whether a DL PDU is transmitted successfully, but the HARQ ACK is per TB</w:t>
      </w:r>
      <w:r w:rsidR="00F64F2B" w:rsidRPr="00880E63">
        <w:rPr>
          <w:rFonts w:ascii="Times New Roman" w:hAnsi="Times New Roman"/>
          <w:bCs/>
          <w:kern w:val="2"/>
          <w:sz w:val="21"/>
          <w:lang w:val="en-US" w:eastAsia="zh-CN"/>
        </w:rPr>
        <w:t xml:space="preserve">. One-to-one mapping between HARQ ACK/NACK and PDCP PDU status is not straight forward to </w:t>
      </w:r>
      <w:proofErr w:type="spellStart"/>
      <w:r w:rsidR="00F64F2B" w:rsidRPr="00880E63">
        <w:rPr>
          <w:rFonts w:ascii="Times New Roman" w:hAnsi="Times New Roman"/>
          <w:bCs/>
          <w:kern w:val="2"/>
          <w:sz w:val="21"/>
          <w:lang w:val="en-US" w:eastAsia="zh-CN"/>
        </w:rPr>
        <w:t>determin</w:t>
      </w:r>
      <w:proofErr w:type="spellEnd"/>
      <w:r w:rsidR="00F64F2B" w:rsidRPr="00880E63">
        <w:rPr>
          <w:rFonts w:ascii="Times New Roman" w:hAnsi="Times New Roman"/>
          <w:bCs/>
          <w:kern w:val="2"/>
          <w:sz w:val="21"/>
          <w:lang w:val="en-US" w:eastAsia="zh-CN"/>
        </w:rPr>
        <w:t xml:space="preserve">. Furthermore, even if some </w:t>
      </w:r>
      <w:proofErr w:type="gramStart"/>
      <w:r w:rsidR="00F64F2B" w:rsidRPr="00880E63">
        <w:rPr>
          <w:rFonts w:ascii="Times New Roman" w:hAnsi="Times New Roman"/>
          <w:bCs/>
          <w:kern w:val="2"/>
          <w:sz w:val="21"/>
          <w:lang w:val="en-US" w:eastAsia="zh-CN"/>
        </w:rPr>
        <w:t>implementation based</w:t>
      </w:r>
      <w:proofErr w:type="gramEnd"/>
      <w:r w:rsidR="00F64F2B" w:rsidRPr="00880E63">
        <w:rPr>
          <w:rFonts w:ascii="Times New Roman" w:hAnsi="Times New Roman"/>
          <w:bCs/>
          <w:kern w:val="2"/>
          <w:sz w:val="21"/>
          <w:lang w:val="en-US" w:eastAsia="zh-CN"/>
        </w:rPr>
        <w:t xml:space="preserve"> mechanisms can be used to determine this, the HARQ is terminated in MAC layer of the NG-RAN whilst the PDCP PDUs are buffered in PDCP layer and in the network, in case of CU/DU separation, these may be in different network nodes. As such exchanging such feedback information between the nodes may impact RAN3 interfaces</w:t>
      </w:r>
      <w:r w:rsidRPr="00880E63">
        <w:rPr>
          <w:rFonts w:ascii="Times New Roman" w:hAnsi="Times New Roman"/>
          <w:bCs/>
          <w:kern w:val="2"/>
          <w:sz w:val="21"/>
          <w:lang w:val="en-US" w:eastAsia="zh-CN"/>
        </w:rPr>
        <w:t xml:space="preserve">. </w:t>
      </w:r>
    </w:p>
    <w:p w14:paraId="626C2C37" w14:textId="1E83CE5C" w:rsidR="00F64F2B" w:rsidRPr="00880E63" w:rsidRDefault="00F64F2B">
      <w:pPr>
        <w:pStyle w:val="NormalWeb"/>
        <w:numPr>
          <w:ilvl w:val="255"/>
          <w:numId w:val="0"/>
        </w:numPr>
        <w:spacing w:before="75" w:beforeAutospacing="0" w:after="75" w:afterAutospacing="0" w:line="315" w:lineRule="atLeast"/>
        <w:rPr>
          <w:rFonts w:ascii="Times New Roman" w:hAnsi="Times New Roman"/>
          <w:b/>
          <w:kern w:val="2"/>
          <w:sz w:val="21"/>
          <w:u w:val="single"/>
          <w:lang w:val="en-US" w:eastAsia="zh-CN"/>
        </w:rPr>
      </w:pPr>
      <w:r w:rsidRPr="00880E63">
        <w:rPr>
          <w:rFonts w:ascii="Times New Roman" w:hAnsi="Times New Roman"/>
          <w:b/>
          <w:kern w:val="2"/>
          <w:sz w:val="21"/>
          <w:u w:val="single"/>
          <w:lang w:val="en-US" w:eastAsia="zh-CN"/>
        </w:rPr>
        <w:t>For UL</w:t>
      </w:r>
    </w:p>
    <w:p w14:paraId="1A05DCE2" w14:textId="36E56B6B" w:rsidR="009B4616" w:rsidRPr="00880E63" w:rsidRDefault="00000000">
      <w:pPr>
        <w:pStyle w:val="NormalWeb"/>
        <w:numPr>
          <w:ilvl w:val="255"/>
          <w:numId w:val="0"/>
        </w:numPr>
        <w:spacing w:before="75" w:beforeAutospacing="0" w:after="75" w:afterAutospacing="0" w:line="315" w:lineRule="atLeast"/>
        <w:rPr>
          <w:rFonts w:ascii="Times New Roman" w:hAnsi="Times New Roman"/>
          <w:bCs/>
          <w:kern w:val="2"/>
          <w:sz w:val="21"/>
          <w:lang w:val="en-US" w:eastAsia="zh-CN"/>
        </w:rPr>
      </w:pPr>
      <w:r w:rsidRPr="00880E63">
        <w:rPr>
          <w:rFonts w:ascii="Times New Roman" w:hAnsi="Times New Roman"/>
          <w:bCs/>
          <w:kern w:val="2"/>
          <w:sz w:val="21"/>
          <w:lang w:val="en-US" w:eastAsia="zh-CN"/>
        </w:rPr>
        <w:t xml:space="preserve">Considering that UL HARQ ACK/NACK is implicitly indicated by NDI in PDCCH, and based on NDI, UE cannot know whether the last TB is transmitted successfully or the HARQ re-transmission times reach the maximum limitation, UE </w:t>
      </w:r>
      <w:proofErr w:type="gramStart"/>
      <w:r w:rsidRPr="00880E63">
        <w:rPr>
          <w:rFonts w:ascii="Times New Roman" w:hAnsi="Times New Roman"/>
          <w:bCs/>
          <w:kern w:val="2"/>
          <w:sz w:val="21"/>
          <w:lang w:val="en-US" w:eastAsia="zh-CN"/>
        </w:rPr>
        <w:t xml:space="preserve">cannot </w:t>
      </w:r>
      <w:r w:rsidR="00F64F2B" w:rsidRPr="00880E63">
        <w:rPr>
          <w:rFonts w:ascii="Times New Roman" w:hAnsi="Times New Roman"/>
          <w:bCs/>
          <w:kern w:val="2"/>
          <w:sz w:val="21"/>
          <w:lang w:val="en-US" w:eastAsia="zh-CN"/>
        </w:rPr>
        <w:t xml:space="preserve"> unambiguously</w:t>
      </w:r>
      <w:proofErr w:type="gramEnd"/>
      <w:r w:rsidR="00F64F2B" w:rsidRPr="00880E63">
        <w:rPr>
          <w:rFonts w:ascii="Times New Roman" w:hAnsi="Times New Roman"/>
          <w:bCs/>
          <w:kern w:val="2"/>
          <w:sz w:val="21"/>
          <w:lang w:val="en-US" w:eastAsia="zh-CN"/>
        </w:rPr>
        <w:t xml:space="preserve"> </w:t>
      </w:r>
      <w:r w:rsidRPr="00880E63">
        <w:rPr>
          <w:rFonts w:ascii="Times New Roman" w:hAnsi="Times New Roman"/>
          <w:bCs/>
          <w:kern w:val="2"/>
          <w:sz w:val="21"/>
          <w:lang w:val="en-US" w:eastAsia="zh-CN"/>
        </w:rPr>
        <w:t xml:space="preserve">determine whether a UL PDCP PDU was successfully delivered. </w:t>
      </w:r>
    </w:p>
    <w:p w14:paraId="6DF7975A" w14:textId="3CF806C9" w:rsidR="009B4616" w:rsidRPr="00880E63" w:rsidRDefault="00000000">
      <w:pPr>
        <w:pStyle w:val="NormalWeb"/>
        <w:numPr>
          <w:ilvl w:val="255"/>
          <w:numId w:val="0"/>
        </w:numPr>
        <w:spacing w:before="75" w:beforeAutospacing="0" w:after="75" w:afterAutospacing="0" w:line="315" w:lineRule="atLeast"/>
        <w:rPr>
          <w:rFonts w:ascii="Times New Roman" w:hAnsi="Times New Roman"/>
          <w:b/>
          <w:kern w:val="2"/>
          <w:sz w:val="21"/>
          <w:lang w:val="en-US" w:eastAsia="zh-CN"/>
        </w:rPr>
      </w:pPr>
      <w:r w:rsidRPr="00880E63">
        <w:rPr>
          <w:rFonts w:ascii="Times New Roman" w:hAnsi="Times New Roman"/>
          <w:b/>
          <w:kern w:val="2"/>
          <w:sz w:val="21"/>
          <w:lang w:val="en-US" w:eastAsia="zh-CN"/>
        </w:rPr>
        <w:lastRenderedPageBreak/>
        <w:t xml:space="preserve">Observation 1: </w:t>
      </w:r>
      <w:r w:rsidR="009E6C19" w:rsidRPr="00880E63">
        <w:rPr>
          <w:rFonts w:ascii="Times New Roman" w:hAnsi="Times New Roman"/>
          <w:b/>
          <w:kern w:val="2"/>
          <w:sz w:val="21"/>
          <w:lang w:val="en-US" w:eastAsia="zh-CN"/>
        </w:rPr>
        <w:t>F</w:t>
      </w:r>
      <w:r w:rsidR="00F64F2B" w:rsidRPr="00880E63">
        <w:rPr>
          <w:rFonts w:ascii="Times New Roman" w:hAnsi="Times New Roman"/>
          <w:b/>
          <w:kern w:val="2"/>
          <w:sz w:val="21"/>
          <w:lang w:val="en-US" w:eastAsia="zh-CN"/>
        </w:rPr>
        <w:t xml:space="preserve">or DL, determining </w:t>
      </w:r>
      <w:r w:rsidRPr="00880E63">
        <w:rPr>
          <w:rFonts w:ascii="Times New Roman" w:hAnsi="Times New Roman"/>
          <w:b/>
          <w:kern w:val="2"/>
          <w:sz w:val="21"/>
          <w:lang w:val="en-US" w:eastAsia="zh-CN"/>
        </w:rPr>
        <w:t>whether PDCP PDU was successfully delivered over an unacknowledged mode data bearer</w:t>
      </w:r>
      <w:r w:rsidR="00F64F2B" w:rsidRPr="00880E63">
        <w:rPr>
          <w:rFonts w:ascii="Times New Roman" w:hAnsi="Times New Roman"/>
          <w:b/>
          <w:kern w:val="2"/>
          <w:sz w:val="21"/>
          <w:lang w:val="en-US" w:eastAsia="zh-CN"/>
        </w:rPr>
        <w:t xml:space="preserve"> in a timely fashion to be able to decide whether or not to transmit subsequent packets is impractical and may also impact RAN3 specs</w:t>
      </w:r>
      <w:r w:rsidRPr="00880E63">
        <w:rPr>
          <w:rFonts w:ascii="Times New Roman" w:hAnsi="Times New Roman"/>
          <w:b/>
          <w:kern w:val="2"/>
          <w:sz w:val="21"/>
          <w:lang w:val="en-US" w:eastAsia="zh-CN"/>
        </w:rPr>
        <w:t xml:space="preserve">. </w:t>
      </w:r>
      <w:r w:rsidR="00F64F2B" w:rsidRPr="00880E63">
        <w:rPr>
          <w:rFonts w:ascii="Times New Roman" w:hAnsi="Times New Roman"/>
          <w:b/>
          <w:kern w:val="2"/>
          <w:sz w:val="21"/>
          <w:lang w:val="en-US" w:eastAsia="zh-CN"/>
        </w:rPr>
        <w:t xml:space="preserve">For UL, </w:t>
      </w:r>
      <w:r w:rsidRPr="00880E63">
        <w:rPr>
          <w:rFonts w:ascii="Times New Roman" w:hAnsi="Times New Roman"/>
          <w:b/>
          <w:kern w:val="2"/>
          <w:sz w:val="21"/>
          <w:lang w:val="en-US" w:eastAsia="zh-CN"/>
        </w:rPr>
        <w:t xml:space="preserve">UE cannot determine </w:t>
      </w:r>
      <w:r w:rsidR="009E6C19" w:rsidRPr="00880E63">
        <w:rPr>
          <w:rFonts w:ascii="Times New Roman" w:hAnsi="Times New Roman"/>
          <w:b/>
          <w:kern w:val="2"/>
          <w:sz w:val="21"/>
          <w:lang w:val="en-US" w:eastAsia="zh-CN"/>
        </w:rPr>
        <w:t xml:space="preserve">unambiguously and </w:t>
      </w:r>
      <w:r w:rsidR="00F64F2B" w:rsidRPr="00880E63">
        <w:rPr>
          <w:rFonts w:ascii="Times New Roman" w:hAnsi="Times New Roman"/>
          <w:b/>
          <w:kern w:val="2"/>
          <w:sz w:val="21"/>
          <w:lang w:val="en-US" w:eastAsia="zh-CN"/>
        </w:rPr>
        <w:t xml:space="preserve">in time </w:t>
      </w:r>
      <w:r w:rsidRPr="00880E63">
        <w:rPr>
          <w:rFonts w:ascii="Times New Roman" w:hAnsi="Times New Roman"/>
          <w:b/>
          <w:kern w:val="2"/>
          <w:sz w:val="21"/>
          <w:lang w:val="en-US" w:eastAsia="zh-CN"/>
        </w:rPr>
        <w:t>whether a PDCP PDU was successfully delivered.</w:t>
      </w:r>
    </w:p>
    <w:p w14:paraId="4E763BF3" w14:textId="77777777" w:rsidR="009B4616" w:rsidRPr="00880E63" w:rsidRDefault="00000000">
      <w:pPr>
        <w:pStyle w:val="NormalWeb"/>
        <w:numPr>
          <w:ilvl w:val="255"/>
          <w:numId w:val="0"/>
        </w:numPr>
        <w:spacing w:before="75" w:beforeAutospacing="0" w:after="75" w:afterAutospacing="0" w:line="315" w:lineRule="atLeast"/>
        <w:rPr>
          <w:rFonts w:ascii="Times New Roman" w:hAnsi="Times New Roman"/>
          <w:bCs/>
          <w:kern w:val="2"/>
          <w:sz w:val="21"/>
          <w:u w:val="single"/>
          <w:lang w:val="en-US" w:eastAsia="zh-CN"/>
        </w:rPr>
      </w:pPr>
      <w:r w:rsidRPr="00880E63">
        <w:rPr>
          <w:rFonts w:ascii="Times New Roman" w:hAnsi="Times New Roman"/>
          <w:b/>
          <w:kern w:val="2"/>
          <w:sz w:val="21"/>
          <w:u w:val="single"/>
          <w:lang w:val="en-US" w:eastAsia="zh-CN"/>
        </w:rPr>
        <w:t>On Q2 for RAN 2</w:t>
      </w:r>
      <w:r w:rsidRPr="00880E63">
        <w:rPr>
          <w:rFonts w:ascii="Times New Roman" w:hAnsi="Times New Roman"/>
          <w:bCs/>
          <w:kern w:val="2"/>
          <w:sz w:val="21"/>
          <w:u w:val="single"/>
          <w:lang w:val="en-US" w:eastAsia="zh-CN"/>
        </w:rPr>
        <w:t xml:space="preserve">: Provide feedback on the impact on NG-RAN to support dynamic redundancy ratios, i.e., a different ratio of PDUs that need to be successfully transferred to the UE for different PDU Sets within the same QoS flow? </w:t>
      </w:r>
    </w:p>
    <w:p w14:paraId="6E87F8FF" w14:textId="77777777" w:rsidR="00F33A62" w:rsidRPr="00880E63" w:rsidRDefault="00F33A62">
      <w:pPr>
        <w:pStyle w:val="NormalWeb"/>
        <w:numPr>
          <w:ilvl w:val="255"/>
          <w:numId w:val="0"/>
        </w:numPr>
        <w:spacing w:before="75" w:beforeAutospacing="0" w:after="75" w:afterAutospacing="0" w:line="315" w:lineRule="atLeast"/>
        <w:rPr>
          <w:rFonts w:ascii="Times New Roman" w:hAnsi="Times New Roman"/>
          <w:bCs/>
          <w:kern w:val="2"/>
          <w:sz w:val="21"/>
          <w:lang w:val="en-US" w:eastAsia="zh-CN"/>
        </w:rPr>
      </w:pPr>
    </w:p>
    <w:p w14:paraId="6AF353CE" w14:textId="28679269" w:rsidR="00F33A62" w:rsidRPr="00880E63" w:rsidRDefault="00000000" w:rsidP="007044FB">
      <w:pPr>
        <w:pStyle w:val="NormalWeb"/>
        <w:spacing w:before="75" w:beforeAutospacing="0" w:after="75" w:afterAutospacing="0" w:line="315" w:lineRule="atLeast"/>
        <w:rPr>
          <w:rFonts w:ascii="Times New Roman" w:hAnsi="Times New Roman"/>
          <w:bCs/>
          <w:kern w:val="2"/>
          <w:sz w:val="21"/>
          <w:lang w:val="en-US" w:eastAsia="zh-CN"/>
        </w:rPr>
      </w:pPr>
      <w:r w:rsidRPr="00880E63">
        <w:rPr>
          <w:rFonts w:ascii="Times New Roman" w:hAnsi="Times New Roman"/>
          <w:bCs/>
          <w:kern w:val="2"/>
          <w:sz w:val="21"/>
          <w:lang w:val="en-US" w:eastAsia="zh-CN"/>
        </w:rPr>
        <w:t xml:space="preserve">To support different ratio of PDUs that need to be successfully transferred to the UE for different PDU Sets within the same QoS flow, </w:t>
      </w:r>
      <w:r w:rsidR="00F33A62" w:rsidRPr="00880E63">
        <w:rPr>
          <w:rFonts w:ascii="Times New Roman" w:hAnsi="Times New Roman"/>
          <w:bCs/>
          <w:kern w:val="2"/>
          <w:sz w:val="21"/>
          <w:lang w:val="en-US" w:eastAsia="zh-CN"/>
        </w:rPr>
        <w:t xml:space="preserve">one option is </w:t>
      </w:r>
      <w:r w:rsidR="00C1439E" w:rsidRPr="00880E63">
        <w:rPr>
          <w:rFonts w:ascii="Times New Roman" w:hAnsi="Times New Roman"/>
          <w:bCs/>
          <w:kern w:val="2"/>
          <w:sz w:val="21"/>
          <w:lang w:val="en-US" w:eastAsia="zh-CN"/>
        </w:rPr>
        <w:t xml:space="preserve">that when PSIHI is set to false, and the successfully received PDU ratio is higher than a configured ratio, the receiver could trigger a PDCP feedback mechanism to indicate this to the </w:t>
      </w:r>
      <w:proofErr w:type="gramStart"/>
      <w:r w:rsidR="00C1439E" w:rsidRPr="00880E63">
        <w:rPr>
          <w:rFonts w:ascii="Times New Roman" w:hAnsi="Times New Roman"/>
          <w:bCs/>
          <w:kern w:val="2"/>
          <w:sz w:val="21"/>
          <w:lang w:val="en-US" w:eastAsia="zh-CN"/>
        </w:rPr>
        <w:t>transmitter..</w:t>
      </w:r>
      <w:proofErr w:type="gramEnd"/>
      <w:r w:rsidR="00C1439E" w:rsidRPr="00880E63">
        <w:rPr>
          <w:rFonts w:ascii="Times New Roman" w:hAnsi="Times New Roman"/>
          <w:bCs/>
          <w:kern w:val="2"/>
          <w:sz w:val="21"/>
          <w:lang w:val="en-US" w:eastAsia="zh-CN"/>
        </w:rPr>
        <w:t xml:space="preserve"> </w:t>
      </w:r>
    </w:p>
    <w:p w14:paraId="1C169B3F" w14:textId="4CAAF026" w:rsidR="009B4616" w:rsidRPr="00880E63" w:rsidRDefault="00F33A62" w:rsidP="00F33A62">
      <w:pPr>
        <w:pStyle w:val="NormalWeb"/>
        <w:spacing w:before="75" w:beforeAutospacing="0" w:after="75" w:afterAutospacing="0" w:line="315" w:lineRule="atLeast"/>
        <w:rPr>
          <w:rFonts w:ascii="Times New Roman" w:hAnsi="Times New Roman"/>
          <w:bCs/>
          <w:kern w:val="2"/>
          <w:sz w:val="21"/>
          <w:lang w:val="en-US" w:eastAsia="zh-CN"/>
        </w:rPr>
      </w:pPr>
      <w:r w:rsidRPr="00880E63">
        <w:rPr>
          <w:rFonts w:ascii="Times New Roman" w:hAnsi="Times New Roman"/>
          <w:bCs/>
          <w:kern w:val="2"/>
          <w:sz w:val="21"/>
          <w:lang w:val="en-US" w:eastAsia="zh-CN"/>
        </w:rPr>
        <w:t xml:space="preserve">However, as noted in Observation 1, PDCP level feedback may not be </w:t>
      </w:r>
      <w:r w:rsidR="00C1439E" w:rsidRPr="00880E63">
        <w:rPr>
          <w:rFonts w:ascii="Times New Roman" w:hAnsi="Times New Roman"/>
          <w:bCs/>
          <w:kern w:val="2"/>
          <w:sz w:val="21"/>
          <w:lang w:val="en-US" w:eastAsia="zh-CN"/>
        </w:rPr>
        <w:t>in time</w:t>
      </w:r>
      <w:r w:rsidRPr="00880E63">
        <w:rPr>
          <w:rFonts w:ascii="Times New Roman" w:hAnsi="Times New Roman"/>
          <w:bCs/>
          <w:kern w:val="2"/>
          <w:sz w:val="21"/>
          <w:lang w:val="en-US" w:eastAsia="zh-CN"/>
        </w:rPr>
        <w:t xml:space="preserve"> to discard the remain PDUs. It should also be noted that the transmitter will submit other PDUs to lower layers and these will continue to be transmitted by lower layers whilst the PDCP level feedback is </w:t>
      </w:r>
      <w:r w:rsidR="00C1439E" w:rsidRPr="00880E63">
        <w:rPr>
          <w:rFonts w:ascii="Times New Roman" w:hAnsi="Times New Roman"/>
          <w:bCs/>
          <w:kern w:val="2"/>
          <w:sz w:val="21"/>
          <w:lang w:val="en-US" w:eastAsia="zh-CN"/>
        </w:rPr>
        <w:t xml:space="preserve">being </w:t>
      </w:r>
      <w:r w:rsidRPr="00880E63">
        <w:rPr>
          <w:rFonts w:ascii="Times New Roman" w:hAnsi="Times New Roman"/>
          <w:bCs/>
          <w:kern w:val="2"/>
          <w:sz w:val="21"/>
          <w:lang w:val="en-US" w:eastAsia="zh-CN"/>
        </w:rPr>
        <w:t xml:space="preserve">exchanged between the transmit and receive nodes. Relying implicitly on lower layer feedback may have other implications as noted in observation 1. </w:t>
      </w:r>
    </w:p>
    <w:p w14:paraId="2ADB09E9" w14:textId="3009ED86" w:rsidR="009B4616" w:rsidRPr="00880E63" w:rsidRDefault="00000000" w:rsidP="007044FB">
      <w:pPr>
        <w:pStyle w:val="NormalWeb"/>
        <w:numPr>
          <w:ilvl w:val="255"/>
          <w:numId w:val="0"/>
        </w:numPr>
        <w:spacing w:before="75" w:beforeAutospacing="0" w:after="75" w:afterAutospacing="0" w:line="315" w:lineRule="atLeast"/>
        <w:rPr>
          <w:rFonts w:ascii="Times New Roman" w:hAnsi="Times New Roman"/>
          <w:b/>
          <w:kern w:val="2"/>
          <w:sz w:val="21"/>
          <w:lang w:val="en-US" w:eastAsia="zh-CN"/>
        </w:rPr>
      </w:pPr>
      <w:r w:rsidRPr="00880E63">
        <w:rPr>
          <w:rFonts w:ascii="Times New Roman" w:hAnsi="Times New Roman"/>
          <w:b/>
          <w:kern w:val="2"/>
          <w:sz w:val="21"/>
          <w:lang w:val="en-US" w:eastAsia="zh-CN"/>
        </w:rPr>
        <w:t xml:space="preserve">Observation 2: </w:t>
      </w:r>
      <w:r w:rsidR="00C1439E" w:rsidRPr="00880E63">
        <w:rPr>
          <w:rFonts w:ascii="Times New Roman" w:hAnsi="Times New Roman"/>
          <w:b/>
          <w:kern w:val="2"/>
          <w:sz w:val="21"/>
          <w:lang w:val="en-US" w:eastAsia="zh-CN"/>
        </w:rPr>
        <w:t>PDCP level feedback to support dynamic redundancy ratios may not be in time to ensure that PDCP PDUs unnecessary (after the target redundancy ratio is reached) can be discarded in time</w:t>
      </w:r>
      <w:r w:rsidRPr="00880E63">
        <w:rPr>
          <w:rFonts w:ascii="Times New Roman" w:hAnsi="Times New Roman"/>
          <w:b/>
          <w:kern w:val="2"/>
          <w:sz w:val="21"/>
          <w:lang w:val="en-US" w:eastAsia="zh-CN"/>
        </w:rPr>
        <w:t>.</w:t>
      </w:r>
      <w:r w:rsidR="00C1439E" w:rsidRPr="00880E63">
        <w:rPr>
          <w:rFonts w:ascii="Times New Roman" w:hAnsi="Times New Roman"/>
          <w:b/>
          <w:kern w:val="2"/>
          <w:sz w:val="21"/>
          <w:lang w:val="en-US" w:eastAsia="zh-CN"/>
        </w:rPr>
        <w:t xml:space="preserve"> </w:t>
      </w:r>
    </w:p>
    <w:p w14:paraId="3017E944" w14:textId="77777777" w:rsidR="009B4616" w:rsidRPr="00880E63" w:rsidRDefault="009B4616">
      <w:pPr>
        <w:pStyle w:val="NormalWeb"/>
        <w:numPr>
          <w:ilvl w:val="255"/>
          <w:numId w:val="0"/>
        </w:numPr>
        <w:spacing w:before="75" w:beforeAutospacing="0" w:after="75" w:afterAutospacing="0" w:line="315" w:lineRule="atLeast"/>
        <w:rPr>
          <w:rFonts w:ascii="Times New Roman" w:hAnsi="Times New Roman"/>
          <w:b/>
          <w:kern w:val="2"/>
          <w:sz w:val="21"/>
          <w:lang w:val="en-US" w:eastAsia="zh-CN"/>
        </w:rPr>
      </w:pPr>
    </w:p>
    <w:p w14:paraId="205CA355" w14:textId="77777777" w:rsidR="009B4616" w:rsidRPr="00880E63" w:rsidRDefault="00000000">
      <w:pPr>
        <w:pStyle w:val="NormalWeb"/>
        <w:numPr>
          <w:ilvl w:val="255"/>
          <w:numId w:val="0"/>
        </w:numPr>
        <w:spacing w:before="75" w:beforeAutospacing="0" w:after="75" w:afterAutospacing="0" w:line="315" w:lineRule="atLeast"/>
        <w:rPr>
          <w:rFonts w:ascii="Times New Roman" w:hAnsi="Times New Roman"/>
          <w:b/>
          <w:kern w:val="2"/>
          <w:sz w:val="21"/>
          <w:lang w:val="en-US" w:eastAsia="zh-CN"/>
        </w:rPr>
      </w:pPr>
      <w:r w:rsidRPr="00880E63">
        <w:rPr>
          <w:rFonts w:ascii="Times New Roman" w:hAnsi="Times New Roman"/>
          <w:b/>
          <w:kern w:val="2"/>
          <w:sz w:val="21"/>
          <w:lang w:val="en-US" w:eastAsia="zh-CN"/>
        </w:rPr>
        <w:t xml:space="preserve">Proposal 1 send reply LS for the first </w:t>
      </w:r>
      <w:proofErr w:type="gramStart"/>
      <w:r w:rsidRPr="00880E63">
        <w:rPr>
          <w:rFonts w:ascii="Times New Roman" w:hAnsi="Times New Roman"/>
          <w:b/>
          <w:kern w:val="2"/>
          <w:sz w:val="21"/>
          <w:lang w:val="en-US" w:eastAsia="zh-CN"/>
        </w:rPr>
        <w:t>LS[</w:t>
      </w:r>
      <w:proofErr w:type="gramEnd"/>
      <w:r w:rsidRPr="00880E63">
        <w:rPr>
          <w:rFonts w:ascii="Times New Roman" w:hAnsi="Times New Roman"/>
          <w:b/>
          <w:kern w:val="2"/>
          <w:sz w:val="21"/>
          <w:lang w:val="en-US" w:eastAsia="zh-CN"/>
        </w:rPr>
        <w:t>1] to indicate:</w:t>
      </w:r>
    </w:p>
    <w:p w14:paraId="1CF2AE40" w14:textId="77777777" w:rsidR="009B4616" w:rsidRPr="00880E63" w:rsidRDefault="00000000">
      <w:pPr>
        <w:pStyle w:val="NormalWeb"/>
        <w:numPr>
          <w:ilvl w:val="255"/>
          <w:numId w:val="0"/>
        </w:numPr>
        <w:spacing w:before="75" w:beforeAutospacing="0" w:after="75" w:afterAutospacing="0" w:line="315" w:lineRule="atLeast"/>
        <w:rPr>
          <w:rFonts w:ascii="Times New Roman" w:hAnsi="Times New Roman"/>
          <w:b/>
          <w:kern w:val="2"/>
          <w:sz w:val="21"/>
          <w:u w:val="single"/>
          <w:lang w:val="en-US" w:eastAsia="zh-CN"/>
        </w:rPr>
      </w:pPr>
      <w:r w:rsidRPr="00880E63">
        <w:rPr>
          <w:rFonts w:ascii="Times New Roman" w:hAnsi="Times New Roman"/>
          <w:b/>
          <w:kern w:val="2"/>
          <w:sz w:val="21"/>
          <w:u w:val="single"/>
          <w:lang w:val="en-US" w:eastAsia="zh-CN"/>
        </w:rPr>
        <w:t>For Q1 for RAN 2:</w:t>
      </w:r>
    </w:p>
    <w:p w14:paraId="5B40E945" w14:textId="77777777" w:rsidR="00C1439E" w:rsidRPr="00880E63" w:rsidRDefault="00C1439E" w:rsidP="007044FB">
      <w:pPr>
        <w:pStyle w:val="NormalWeb"/>
        <w:spacing w:before="75" w:beforeAutospacing="0" w:after="75" w:afterAutospacing="0" w:line="315" w:lineRule="atLeast"/>
        <w:rPr>
          <w:rFonts w:ascii="Times New Roman" w:hAnsi="Times New Roman"/>
          <w:b/>
          <w:kern w:val="2"/>
          <w:sz w:val="21"/>
          <w:lang w:val="en-US" w:eastAsia="zh-CN"/>
        </w:rPr>
      </w:pPr>
      <w:r w:rsidRPr="00880E63">
        <w:rPr>
          <w:rFonts w:ascii="Times New Roman" w:hAnsi="Times New Roman"/>
          <w:b/>
          <w:kern w:val="2"/>
          <w:sz w:val="21"/>
          <w:lang w:val="en-US" w:eastAsia="zh-CN"/>
        </w:rPr>
        <w:t>For DL, determining whether PDCP PDU was successfully delivered over an unacknowledged mode data bearer in a timely fashion to be able to decide whether or not to transmit subsequent packets is impractical and may also impact RAN3 specs. For UL, UE cannot determine unambiguously and in time whether a PDCP PDU was successfully delivered.</w:t>
      </w:r>
    </w:p>
    <w:p w14:paraId="7B1B3043" w14:textId="77777777" w:rsidR="009B4616" w:rsidRPr="00880E63" w:rsidRDefault="00000000" w:rsidP="007044FB">
      <w:pPr>
        <w:pStyle w:val="NormalWeb"/>
        <w:spacing w:before="75" w:beforeAutospacing="0" w:after="75" w:afterAutospacing="0" w:line="315" w:lineRule="atLeast"/>
        <w:rPr>
          <w:rFonts w:ascii="Times New Roman" w:hAnsi="Times New Roman"/>
          <w:b/>
          <w:kern w:val="2"/>
          <w:sz w:val="21"/>
          <w:lang w:val="en-US" w:eastAsia="zh-CN"/>
        </w:rPr>
      </w:pPr>
      <w:r w:rsidRPr="00880E63">
        <w:rPr>
          <w:rFonts w:ascii="Times New Roman" w:hAnsi="Times New Roman"/>
          <w:b/>
          <w:kern w:val="2"/>
          <w:sz w:val="21"/>
          <w:u w:val="single"/>
          <w:lang w:val="en-US" w:eastAsia="zh-CN"/>
        </w:rPr>
        <w:t>For Q2 for RAN 2:</w:t>
      </w:r>
    </w:p>
    <w:p w14:paraId="6671F2F0" w14:textId="0917BE9A" w:rsidR="009B4616" w:rsidRPr="00880E63" w:rsidRDefault="00C1439E" w:rsidP="007044FB">
      <w:pPr>
        <w:pStyle w:val="NormalWeb"/>
        <w:spacing w:before="75" w:beforeAutospacing="0" w:after="75" w:afterAutospacing="0" w:line="315" w:lineRule="atLeast"/>
        <w:rPr>
          <w:rFonts w:ascii="Times New Roman" w:hAnsi="Times New Roman"/>
          <w:b/>
          <w:kern w:val="2"/>
          <w:sz w:val="21"/>
          <w:lang w:val="en-US" w:eastAsia="zh-CN"/>
        </w:rPr>
      </w:pPr>
      <w:r w:rsidRPr="00880E63">
        <w:rPr>
          <w:rFonts w:ascii="Times New Roman" w:hAnsi="Times New Roman"/>
          <w:b/>
          <w:kern w:val="2"/>
          <w:sz w:val="21"/>
          <w:lang w:val="en-US" w:eastAsia="zh-CN"/>
        </w:rPr>
        <w:t>PDCP level feedback to support dynamic redundancy ratios may not be in time to ensure that PDCP PDUs unnecessary (after the target redundancy ratio is reached) can be discarded in time</w:t>
      </w:r>
    </w:p>
    <w:p w14:paraId="3C81C3A5" w14:textId="77777777" w:rsidR="009B4616" w:rsidRDefault="009B4616">
      <w:pPr>
        <w:pStyle w:val="NormalWeb"/>
        <w:spacing w:before="75" w:beforeAutospacing="0" w:after="75" w:afterAutospacing="0" w:line="315" w:lineRule="atLeast"/>
        <w:rPr>
          <w:rFonts w:ascii="Times New Roman" w:hAnsi="Times New Roman"/>
          <w:b/>
          <w:kern w:val="2"/>
          <w:sz w:val="21"/>
          <w:szCs w:val="24"/>
          <w:lang w:val="en-US" w:eastAsia="zh-CN"/>
        </w:rPr>
      </w:pPr>
    </w:p>
    <w:p w14:paraId="593B5E57" w14:textId="77777777" w:rsidR="009B4616" w:rsidRDefault="00000000">
      <w:pPr>
        <w:pStyle w:val="NormalWeb"/>
        <w:numPr>
          <w:ilvl w:val="255"/>
          <w:numId w:val="0"/>
        </w:numPr>
        <w:spacing w:before="75" w:beforeAutospacing="0" w:after="75" w:afterAutospacing="0" w:line="315" w:lineRule="atLeast"/>
        <w:outlineLvl w:val="1"/>
        <w:rPr>
          <w:rStyle w:val="Heading2Char"/>
          <w:lang w:val="en-US" w:eastAsia="zh-CN"/>
        </w:rPr>
      </w:pPr>
      <w:r>
        <w:rPr>
          <w:rStyle w:val="Heading2Char"/>
          <w:rFonts w:hint="eastAsia"/>
          <w:lang w:val="en-US" w:eastAsia="zh-CN"/>
        </w:rPr>
        <w:t>2.2 About LS on FS_XRM Ph2[2]</w:t>
      </w:r>
    </w:p>
    <w:p w14:paraId="559F21CC" w14:textId="77777777" w:rsidR="009B4616" w:rsidRPr="00880E63" w:rsidRDefault="00000000">
      <w:pPr>
        <w:overflowPunct w:val="0"/>
        <w:spacing w:after="180"/>
        <w:jc w:val="left"/>
        <w:textAlignment w:val="baseline"/>
        <w:rPr>
          <w:rFonts w:ascii="Times New Roman" w:eastAsia="DengXian" w:hAnsi="Times New Roman"/>
          <w:u w:val="single"/>
          <w:lang w:eastAsia="zh-CN"/>
        </w:rPr>
      </w:pPr>
      <w:r w:rsidRPr="00880E63">
        <w:rPr>
          <w:rFonts w:ascii="Times New Roman" w:hAnsi="Times New Roman"/>
          <w:b/>
          <w:u w:val="single"/>
          <w:lang w:val="en-US" w:eastAsia="zh-CN"/>
        </w:rPr>
        <w:t xml:space="preserve">On </w:t>
      </w:r>
      <w:bookmarkStart w:id="7" w:name="_Hlk164248013"/>
      <w:r w:rsidRPr="00880E63">
        <w:rPr>
          <w:rFonts w:ascii="Times New Roman" w:hAnsi="Times New Roman"/>
          <w:b/>
          <w:u w:val="single"/>
        </w:rPr>
        <w:t>Question1</w:t>
      </w:r>
      <w:r w:rsidRPr="00880E63">
        <w:rPr>
          <w:rFonts w:ascii="Times New Roman" w:hAnsi="Times New Roman"/>
          <w:b/>
          <w:u w:val="single"/>
          <w:lang w:val="en-US" w:eastAsia="zh-CN"/>
        </w:rPr>
        <w:t xml:space="preserve"> </w:t>
      </w:r>
      <w:r w:rsidRPr="00880E63">
        <w:rPr>
          <w:rFonts w:ascii="Times New Roman" w:hAnsi="Times New Roman"/>
          <w:b/>
          <w:u w:val="single"/>
        </w:rPr>
        <w:t xml:space="preserve">[for </w:t>
      </w:r>
      <w:r w:rsidRPr="00880E63">
        <w:rPr>
          <w:rFonts w:ascii="Times New Roman" w:hAnsi="Times New Roman"/>
          <w:b/>
          <w:color w:val="000000"/>
          <w:u w:val="single"/>
        </w:rPr>
        <w:t>SA4, RAN2 and RAN3</w:t>
      </w:r>
      <w:r w:rsidRPr="00880E63">
        <w:rPr>
          <w:rFonts w:ascii="Times New Roman" w:hAnsi="Times New Roman"/>
          <w:b/>
          <w:u w:val="single"/>
        </w:rPr>
        <w:t>]:</w:t>
      </w:r>
      <w:r w:rsidRPr="00880E63">
        <w:rPr>
          <w:rFonts w:ascii="Times New Roman" w:eastAsia="DengXian" w:hAnsi="Times New Roman"/>
          <w:u w:val="single"/>
          <w:lang w:eastAsia="zh-CN"/>
        </w:rPr>
        <w:t xml:space="preserve"> PDU Set correlation information (Sol#23) provides the dependency relationship among PDU Sets. </w:t>
      </w:r>
      <w:bookmarkEnd w:id="7"/>
      <w:r w:rsidRPr="00880E63">
        <w:rPr>
          <w:rFonts w:ascii="Times New Roman" w:eastAsia="DengXian" w:hAnsi="Times New Roman"/>
          <w:u w:val="single"/>
          <w:lang w:eastAsia="zh-CN"/>
        </w:rPr>
        <w:t>Does SA4, RAN2 and RAN3 see any improvement with adding inter-PDU set correlation information to assist RAN making PDU set discarding decision as comparing to the existing (R18) PDU Set information that is already provided by the AS?</w:t>
      </w:r>
    </w:p>
    <w:p w14:paraId="54E0620E" w14:textId="77777777" w:rsidR="009B4616" w:rsidRPr="00880E63" w:rsidRDefault="00000000">
      <w:pPr>
        <w:pStyle w:val="NormalWeb"/>
        <w:spacing w:before="75" w:beforeAutospacing="0" w:after="75" w:afterAutospacing="0" w:line="315" w:lineRule="atLeast"/>
        <w:rPr>
          <w:rFonts w:ascii="Times New Roman" w:hAnsi="Times New Roman"/>
          <w:bCs/>
          <w:kern w:val="2"/>
          <w:sz w:val="21"/>
          <w:lang w:val="en-US" w:eastAsia="zh-CN"/>
        </w:rPr>
      </w:pPr>
      <w:r w:rsidRPr="00880E63">
        <w:rPr>
          <w:rFonts w:ascii="Times New Roman" w:hAnsi="Times New Roman"/>
          <w:bCs/>
          <w:kern w:val="2"/>
          <w:sz w:val="21"/>
          <w:lang w:val="en-US" w:eastAsia="zh-CN"/>
        </w:rPr>
        <w:t>Considering that existing (R18) PDU Set information only includes the information about a single PDU set, and not include the inter-</w:t>
      </w:r>
      <w:proofErr w:type="spellStart"/>
      <w:r w:rsidRPr="00880E63">
        <w:rPr>
          <w:rFonts w:ascii="Times New Roman" w:hAnsi="Times New Roman"/>
          <w:bCs/>
          <w:kern w:val="2"/>
          <w:sz w:val="21"/>
          <w:lang w:val="en-US" w:eastAsia="zh-CN"/>
        </w:rPr>
        <w:t>PDUset</w:t>
      </w:r>
      <w:proofErr w:type="spellEnd"/>
      <w:r w:rsidRPr="00880E63">
        <w:rPr>
          <w:rFonts w:ascii="Times New Roman" w:hAnsi="Times New Roman"/>
          <w:bCs/>
          <w:kern w:val="2"/>
          <w:sz w:val="21"/>
          <w:lang w:val="en-US" w:eastAsia="zh-CN"/>
        </w:rPr>
        <w:t xml:space="preserve"> correlation information, RAN can only determine to discard a single PDU set, </w:t>
      </w:r>
      <w:proofErr w:type="spellStart"/>
      <w:r w:rsidRPr="00880E63">
        <w:rPr>
          <w:rFonts w:ascii="Times New Roman" w:hAnsi="Times New Roman"/>
          <w:bCs/>
          <w:kern w:val="2"/>
          <w:sz w:val="21"/>
          <w:lang w:val="en-US" w:eastAsia="zh-CN"/>
        </w:rPr>
        <w:t>can not</w:t>
      </w:r>
      <w:proofErr w:type="spellEnd"/>
      <w:r w:rsidRPr="00880E63">
        <w:rPr>
          <w:rFonts w:ascii="Times New Roman" w:hAnsi="Times New Roman"/>
          <w:bCs/>
          <w:kern w:val="2"/>
          <w:sz w:val="21"/>
          <w:lang w:val="en-US" w:eastAsia="zh-CN"/>
        </w:rPr>
        <w:t xml:space="preserve"> discard the correlated PDU set(e.g. if a PDU set 2 depends on PDU set 1 for decoding, and PDU set is discarded; in which case the PDU set 2 </w:t>
      </w:r>
      <w:proofErr w:type="spellStart"/>
      <w:r w:rsidRPr="00880E63">
        <w:rPr>
          <w:rFonts w:ascii="Times New Roman" w:hAnsi="Times New Roman"/>
          <w:bCs/>
          <w:kern w:val="2"/>
          <w:sz w:val="21"/>
          <w:lang w:val="en-US" w:eastAsia="zh-CN"/>
        </w:rPr>
        <w:t>can not</w:t>
      </w:r>
      <w:proofErr w:type="spellEnd"/>
      <w:r w:rsidRPr="00880E63">
        <w:rPr>
          <w:rFonts w:ascii="Times New Roman" w:hAnsi="Times New Roman"/>
          <w:bCs/>
          <w:kern w:val="2"/>
          <w:sz w:val="21"/>
          <w:lang w:val="en-US" w:eastAsia="zh-CN"/>
        </w:rPr>
        <w:t xml:space="preserve"> be decoded in the receiving side, but the transmitting side cannot know the PDU set correction information, and cannot proactively discard the PDU set 2 once the PDU set is lost) . If the inter-PDU set correlation information can be provided, PDU set discarding will be more efficiently.</w:t>
      </w:r>
    </w:p>
    <w:p w14:paraId="3F1E8FD9" w14:textId="77777777" w:rsidR="009B4616" w:rsidRPr="00880E63" w:rsidRDefault="00000000">
      <w:pPr>
        <w:pStyle w:val="NormalWeb"/>
        <w:spacing w:before="75" w:beforeAutospacing="0" w:after="75" w:afterAutospacing="0" w:line="315" w:lineRule="atLeast"/>
        <w:rPr>
          <w:rFonts w:ascii="Times New Roman" w:hAnsi="Times New Roman"/>
          <w:b/>
          <w:kern w:val="2"/>
          <w:sz w:val="21"/>
          <w:lang w:val="en-US" w:eastAsia="zh-CN"/>
        </w:rPr>
      </w:pPr>
      <w:r w:rsidRPr="00880E63">
        <w:rPr>
          <w:rFonts w:ascii="Times New Roman" w:hAnsi="Times New Roman"/>
          <w:b/>
          <w:kern w:val="2"/>
          <w:sz w:val="21"/>
          <w:lang w:val="en-US" w:eastAsia="zh-CN"/>
        </w:rPr>
        <w:lastRenderedPageBreak/>
        <w:t xml:space="preserve">Observation 3: From RAN2 perspective, adding inter-PDU set correlation information can assist RAN making PDU set discarding decision more </w:t>
      </w:r>
      <w:proofErr w:type="gramStart"/>
      <w:r w:rsidRPr="00880E63">
        <w:rPr>
          <w:rFonts w:ascii="Times New Roman" w:hAnsi="Times New Roman"/>
          <w:b/>
          <w:kern w:val="2"/>
          <w:sz w:val="21"/>
          <w:lang w:val="en-US" w:eastAsia="zh-CN"/>
        </w:rPr>
        <w:t>efficiently(</w:t>
      </w:r>
      <w:proofErr w:type="gramEnd"/>
      <w:r w:rsidRPr="00880E63">
        <w:rPr>
          <w:rFonts w:ascii="Times New Roman" w:hAnsi="Times New Roman"/>
          <w:b/>
          <w:kern w:val="2"/>
          <w:sz w:val="21"/>
          <w:lang w:val="en-US" w:eastAsia="zh-CN"/>
        </w:rPr>
        <w:t>e.g. Redundant PDU set can be discarded based on the inter-PDU set correlation information).</w:t>
      </w:r>
    </w:p>
    <w:p w14:paraId="12814CBB" w14:textId="77777777" w:rsidR="009B4616" w:rsidRPr="00880E63" w:rsidRDefault="009B4616">
      <w:pPr>
        <w:pStyle w:val="NormalWeb"/>
        <w:spacing w:before="75" w:beforeAutospacing="0" w:after="75" w:afterAutospacing="0" w:line="315" w:lineRule="atLeast"/>
        <w:rPr>
          <w:rFonts w:ascii="Times New Roman" w:hAnsi="Times New Roman"/>
          <w:b/>
          <w:kern w:val="2"/>
          <w:sz w:val="21"/>
          <w:lang w:val="en-US" w:eastAsia="zh-CN"/>
        </w:rPr>
      </w:pPr>
    </w:p>
    <w:p w14:paraId="41998694" w14:textId="3D7F1509" w:rsidR="009B4616" w:rsidRPr="00880E63" w:rsidRDefault="009B4616">
      <w:pPr>
        <w:pStyle w:val="BodyText"/>
        <w:rPr>
          <w:rFonts w:ascii="Times New Roman" w:hAnsi="Times New Roman"/>
          <w:sz w:val="21"/>
          <w:lang w:val="en-US" w:eastAsia="zh-CN"/>
        </w:rPr>
      </w:pPr>
    </w:p>
    <w:p w14:paraId="39CCA9C4" w14:textId="77777777" w:rsidR="009B4616" w:rsidRPr="00880E63" w:rsidRDefault="00000000">
      <w:pPr>
        <w:pStyle w:val="B1"/>
        <w:adjustRightInd/>
        <w:ind w:left="0" w:firstLine="0"/>
        <w:textAlignment w:val="auto"/>
        <w:rPr>
          <w:rFonts w:ascii="Times New Roman" w:eastAsia="DengXian" w:hAnsi="Times New Roman"/>
          <w:sz w:val="21"/>
          <w:szCs w:val="21"/>
          <w:u w:val="single"/>
          <w:lang w:eastAsia="zh-CN"/>
        </w:rPr>
      </w:pPr>
      <w:r w:rsidRPr="00880E63">
        <w:rPr>
          <w:rFonts w:ascii="Times New Roman" w:hAnsi="Times New Roman"/>
          <w:b/>
          <w:kern w:val="2"/>
          <w:sz w:val="21"/>
          <w:szCs w:val="21"/>
          <w:u w:val="single"/>
          <w:lang w:val="en-US" w:eastAsia="zh-CN"/>
        </w:rPr>
        <w:t xml:space="preserve">On </w:t>
      </w:r>
      <w:r w:rsidRPr="00880E63">
        <w:rPr>
          <w:rFonts w:ascii="Times New Roman" w:hAnsi="Times New Roman"/>
          <w:b/>
          <w:sz w:val="21"/>
          <w:szCs w:val="21"/>
          <w:u w:val="single"/>
        </w:rPr>
        <w:t>Question</w:t>
      </w:r>
      <w:r w:rsidRPr="00880E63">
        <w:rPr>
          <w:rFonts w:ascii="Times New Roman" w:hAnsi="Times New Roman"/>
          <w:b/>
          <w:sz w:val="21"/>
          <w:szCs w:val="21"/>
          <w:u w:val="single"/>
          <w:lang w:eastAsia="zh-CN"/>
        </w:rPr>
        <w:t xml:space="preserve">4 </w:t>
      </w:r>
      <w:r w:rsidRPr="00880E63">
        <w:rPr>
          <w:rFonts w:ascii="Times New Roman" w:hAnsi="Times New Roman"/>
          <w:b/>
          <w:sz w:val="21"/>
          <w:szCs w:val="21"/>
          <w:u w:val="single"/>
        </w:rPr>
        <w:t>[for SA4 and RAN2]:</w:t>
      </w:r>
      <w:r w:rsidRPr="00880E63">
        <w:rPr>
          <w:rFonts w:ascii="Times New Roman" w:eastAsia="DengXian" w:hAnsi="Times New Roman"/>
          <w:sz w:val="21"/>
          <w:szCs w:val="21"/>
          <w:u w:val="single"/>
          <w:lang w:eastAsia="zh-CN"/>
        </w:rPr>
        <w:t xml:space="preserve"> In Sol#30, the PSA UPF may identify the size of incoming burst based on N6 protocol, and send it to NG-RAN to assist RAN scheduling.</w:t>
      </w:r>
    </w:p>
    <w:p w14:paraId="7B99A169" w14:textId="77777777" w:rsidR="009B4616" w:rsidRPr="00880E63" w:rsidRDefault="00000000">
      <w:pPr>
        <w:pStyle w:val="B1"/>
        <w:numPr>
          <w:ilvl w:val="1"/>
          <w:numId w:val="10"/>
        </w:numPr>
        <w:adjustRightInd/>
        <w:textAlignment w:val="auto"/>
        <w:rPr>
          <w:rFonts w:ascii="Times New Roman" w:eastAsia="DengXian" w:hAnsi="Times New Roman"/>
          <w:sz w:val="21"/>
          <w:szCs w:val="21"/>
          <w:u w:val="single"/>
          <w:lang w:eastAsia="zh-CN"/>
        </w:rPr>
      </w:pPr>
      <w:r w:rsidRPr="00880E63">
        <w:rPr>
          <w:rFonts w:ascii="Times New Roman" w:eastAsia="DengXian" w:hAnsi="Times New Roman"/>
          <w:sz w:val="21"/>
          <w:szCs w:val="21"/>
          <w:u w:val="single"/>
          <w:lang w:eastAsia="zh-CN"/>
        </w:rPr>
        <w:t>Does RAN2 think the burst size is useful for RAN resource scheduling?</w:t>
      </w:r>
    </w:p>
    <w:p w14:paraId="4FD237D9" w14:textId="0975E7AD" w:rsidR="009B4616" w:rsidRPr="00880E63" w:rsidRDefault="00000000">
      <w:pPr>
        <w:pStyle w:val="B1"/>
        <w:adjustRightInd/>
        <w:ind w:left="0" w:firstLine="0"/>
        <w:textAlignment w:val="auto"/>
        <w:rPr>
          <w:rFonts w:ascii="Times New Roman" w:eastAsia="DengXian" w:hAnsi="Times New Roman"/>
          <w:sz w:val="21"/>
          <w:szCs w:val="21"/>
          <w:lang w:val="en-US" w:eastAsia="zh-CN"/>
        </w:rPr>
      </w:pPr>
      <w:r w:rsidRPr="00880E63">
        <w:rPr>
          <w:rFonts w:ascii="Times New Roman" w:eastAsia="DengXian" w:hAnsi="Times New Roman"/>
          <w:sz w:val="21"/>
          <w:szCs w:val="21"/>
          <w:lang w:val="en-US" w:eastAsia="zh-CN"/>
        </w:rPr>
        <w:t xml:space="preserve">Usually the burst size can used for CG/SPS configuration if the burst size is static and is provided by CP </w:t>
      </w:r>
      <w:proofErr w:type="spellStart"/>
      <w:proofErr w:type="gramStart"/>
      <w:r w:rsidRPr="00880E63">
        <w:rPr>
          <w:rFonts w:ascii="Times New Roman" w:eastAsia="DengXian" w:hAnsi="Times New Roman"/>
          <w:sz w:val="21"/>
          <w:szCs w:val="21"/>
          <w:lang w:val="en-US" w:eastAsia="zh-CN"/>
        </w:rPr>
        <w:t>signalling</w:t>
      </w:r>
      <w:proofErr w:type="spellEnd"/>
      <w:r w:rsidRPr="00880E63">
        <w:rPr>
          <w:rFonts w:ascii="Times New Roman" w:eastAsia="DengXian" w:hAnsi="Times New Roman"/>
          <w:sz w:val="21"/>
          <w:szCs w:val="21"/>
          <w:lang w:val="en-US" w:eastAsia="zh-CN"/>
        </w:rPr>
        <w:t>(</w:t>
      </w:r>
      <w:proofErr w:type="gramEnd"/>
      <w:r w:rsidRPr="00880E63">
        <w:rPr>
          <w:rFonts w:ascii="Times New Roman" w:eastAsia="DengXian" w:hAnsi="Times New Roman"/>
          <w:sz w:val="21"/>
          <w:szCs w:val="21"/>
          <w:lang w:val="en-US" w:eastAsia="zh-CN"/>
        </w:rPr>
        <w:t xml:space="preserve">e.g. per QoS flow). And if the burst size is dynamic and is provided by </w:t>
      </w:r>
      <w:proofErr w:type="gramStart"/>
      <w:r w:rsidRPr="00880E63">
        <w:rPr>
          <w:rFonts w:ascii="Times New Roman" w:eastAsia="DengXian" w:hAnsi="Times New Roman"/>
          <w:sz w:val="21"/>
          <w:szCs w:val="21"/>
          <w:lang w:val="en-US" w:eastAsia="zh-CN"/>
        </w:rPr>
        <w:t>UP(</w:t>
      </w:r>
      <w:proofErr w:type="gramEnd"/>
      <w:r w:rsidRPr="00880E63">
        <w:rPr>
          <w:rFonts w:ascii="Times New Roman" w:eastAsia="DengXian" w:hAnsi="Times New Roman"/>
          <w:sz w:val="21"/>
          <w:szCs w:val="21"/>
          <w:lang w:val="en-US" w:eastAsia="zh-CN"/>
        </w:rPr>
        <w:t xml:space="preserve">e.g. by GTP-U header), it seems </w:t>
      </w:r>
      <w:r w:rsidR="00A744E8" w:rsidRPr="00880E63">
        <w:rPr>
          <w:rFonts w:ascii="Times New Roman" w:eastAsia="DengXian" w:hAnsi="Times New Roman"/>
          <w:sz w:val="21"/>
          <w:szCs w:val="21"/>
          <w:lang w:val="en-US" w:eastAsia="zh-CN"/>
        </w:rPr>
        <w:t>less useful</w:t>
      </w:r>
      <w:r w:rsidRPr="00880E63">
        <w:rPr>
          <w:rFonts w:ascii="Times New Roman" w:eastAsia="DengXian" w:hAnsi="Times New Roman"/>
          <w:sz w:val="21"/>
          <w:szCs w:val="21"/>
          <w:lang w:val="en-US" w:eastAsia="zh-CN"/>
        </w:rPr>
        <w:t xml:space="preserve">, because NG-RAN </w:t>
      </w:r>
      <w:r w:rsidR="00A744E8" w:rsidRPr="00880E63">
        <w:rPr>
          <w:rFonts w:ascii="Times New Roman" w:eastAsia="DengXian" w:hAnsi="Times New Roman"/>
          <w:sz w:val="21"/>
          <w:szCs w:val="21"/>
          <w:lang w:val="en-US" w:eastAsia="zh-CN"/>
        </w:rPr>
        <w:t xml:space="preserve">anyway can and should </w:t>
      </w:r>
      <w:r w:rsidRPr="00880E63">
        <w:rPr>
          <w:rFonts w:ascii="Times New Roman" w:eastAsia="DengXian" w:hAnsi="Times New Roman"/>
          <w:sz w:val="21"/>
          <w:szCs w:val="21"/>
          <w:lang w:val="en-US" w:eastAsia="zh-CN"/>
        </w:rPr>
        <w:t>perform dynamic resource scheduling based on the received PDUs.</w:t>
      </w:r>
    </w:p>
    <w:p w14:paraId="4EB55FAA" w14:textId="1B7C736E" w:rsidR="009B4616" w:rsidRPr="00880E63" w:rsidRDefault="00000000">
      <w:pPr>
        <w:pStyle w:val="BodyText"/>
        <w:rPr>
          <w:rFonts w:ascii="Times New Roman" w:hAnsi="Times New Roman"/>
          <w:b/>
          <w:kern w:val="2"/>
          <w:sz w:val="21"/>
          <w:lang w:val="en-US" w:eastAsia="zh-CN"/>
        </w:rPr>
      </w:pPr>
      <w:r w:rsidRPr="00880E63">
        <w:rPr>
          <w:rFonts w:ascii="Times New Roman" w:hAnsi="Times New Roman"/>
          <w:b/>
          <w:kern w:val="2"/>
          <w:sz w:val="21"/>
          <w:lang w:val="en-US" w:eastAsia="zh-CN"/>
        </w:rPr>
        <w:t xml:space="preserve">Observation 5: The burst size is useful if the burst size is static and is provided by CP </w:t>
      </w:r>
      <w:proofErr w:type="spellStart"/>
      <w:proofErr w:type="gramStart"/>
      <w:r w:rsidRPr="00880E63">
        <w:rPr>
          <w:rFonts w:ascii="Times New Roman" w:hAnsi="Times New Roman"/>
          <w:b/>
          <w:kern w:val="2"/>
          <w:sz w:val="21"/>
          <w:lang w:val="en-US" w:eastAsia="zh-CN"/>
        </w:rPr>
        <w:t>signalling</w:t>
      </w:r>
      <w:proofErr w:type="spellEnd"/>
      <w:r w:rsidRPr="00880E63">
        <w:rPr>
          <w:rFonts w:ascii="Times New Roman" w:hAnsi="Times New Roman"/>
          <w:b/>
          <w:kern w:val="2"/>
          <w:sz w:val="21"/>
          <w:lang w:val="en-US" w:eastAsia="zh-CN"/>
        </w:rPr>
        <w:t>(</w:t>
      </w:r>
      <w:proofErr w:type="gramEnd"/>
      <w:r w:rsidRPr="00880E63">
        <w:rPr>
          <w:rFonts w:ascii="Times New Roman" w:hAnsi="Times New Roman"/>
          <w:b/>
          <w:kern w:val="2"/>
          <w:sz w:val="21"/>
          <w:lang w:val="en-US" w:eastAsia="zh-CN"/>
        </w:rPr>
        <w:t xml:space="preserve">e.g. per QoS flow); and it is </w:t>
      </w:r>
      <w:r w:rsidR="00A744E8" w:rsidRPr="00880E63">
        <w:rPr>
          <w:rFonts w:ascii="Times New Roman" w:hAnsi="Times New Roman"/>
          <w:b/>
          <w:kern w:val="2"/>
          <w:sz w:val="21"/>
          <w:lang w:val="en-US" w:eastAsia="zh-CN"/>
        </w:rPr>
        <w:t xml:space="preserve">less useful </w:t>
      </w:r>
      <w:r w:rsidRPr="00880E63">
        <w:rPr>
          <w:rFonts w:ascii="Times New Roman" w:hAnsi="Times New Roman"/>
          <w:b/>
          <w:kern w:val="2"/>
          <w:sz w:val="21"/>
          <w:lang w:val="en-US" w:eastAsia="zh-CN"/>
        </w:rPr>
        <w:t>for dynamic resource scheduling if the burst size is dynamic and is provided by UP(e.g. by GTP-U header).</w:t>
      </w:r>
    </w:p>
    <w:p w14:paraId="1F23E2D0" w14:textId="77777777" w:rsidR="009B4616" w:rsidRPr="00880E63" w:rsidRDefault="009B4616">
      <w:pPr>
        <w:pStyle w:val="B1"/>
        <w:adjustRightInd/>
        <w:ind w:left="0" w:firstLine="0"/>
        <w:textAlignment w:val="auto"/>
        <w:rPr>
          <w:rFonts w:ascii="Times New Roman" w:eastAsia="DengXian" w:hAnsi="Times New Roman"/>
          <w:sz w:val="21"/>
          <w:szCs w:val="21"/>
          <w:lang w:eastAsia="zh-CN"/>
        </w:rPr>
      </w:pPr>
    </w:p>
    <w:p w14:paraId="3EC1082D" w14:textId="77777777" w:rsidR="009B4616" w:rsidRPr="00880E63" w:rsidRDefault="00000000">
      <w:pPr>
        <w:pStyle w:val="B1"/>
        <w:adjustRightInd/>
        <w:ind w:left="0" w:firstLine="0"/>
        <w:textAlignment w:val="auto"/>
        <w:rPr>
          <w:rFonts w:ascii="Times New Roman" w:eastAsia="DengXian" w:hAnsi="Times New Roman"/>
          <w:sz w:val="21"/>
          <w:szCs w:val="21"/>
          <w:u w:val="single"/>
          <w:lang w:eastAsia="zh-CN"/>
        </w:rPr>
      </w:pPr>
      <w:r w:rsidRPr="00880E63">
        <w:rPr>
          <w:rFonts w:ascii="Times New Roman" w:hAnsi="Times New Roman"/>
          <w:b/>
          <w:kern w:val="2"/>
          <w:sz w:val="21"/>
          <w:szCs w:val="21"/>
          <w:u w:val="single"/>
          <w:lang w:val="en-US" w:eastAsia="zh-CN"/>
        </w:rPr>
        <w:t xml:space="preserve">On </w:t>
      </w:r>
      <w:r w:rsidRPr="00880E63">
        <w:rPr>
          <w:rFonts w:ascii="Times New Roman" w:hAnsi="Times New Roman"/>
          <w:b/>
          <w:sz w:val="21"/>
          <w:szCs w:val="21"/>
          <w:u w:val="single"/>
        </w:rPr>
        <w:t>Question</w:t>
      </w:r>
      <w:r w:rsidRPr="00880E63">
        <w:rPr>
          <w:rFonts w:ascii="Times New Roman" w:hAnsi="Times New Roman"/>
          <w:b/>
          <w:sz w:val="21"/>
          <w:szCs w:val="21"/>
          <w:u w:val="single"/>
          <w:lang w:eastAsia="zh-CN"/>
        </w:rPr>
        <w:t xml:space="preserve">6 </w:t>
      </w:r>
      <w:r w:rsidRPr="00880E63">
        <w:rPr>
          <w:rFonts w:ascii="Times New Roman" w:hAnsi="Times New Roman"/>
          <w:b/>
          <w:sz w:val="21"/>
          <w:szCs w:val="21"/>
          <w:u w:val="single"/>
        </w:rPr>
        <w:t>[for RAN2 and RAN3]:</w:t>
      </w:r>
      <w:r w:rsidRPr="00880E63">
        <w:rPr>
          <w:rFonts w:ascii="Times New Roman" w:eastAsia="DengXian" w:hAnsi="Times New Roman"/>
          <w:sz w:val="21"/>
          <w:szCs w:val="21"/>
          <w:u w:val="single"/>
          <w:lang w:eastAsia="zh-CN"/>
        </w:rPr>
        <w:t xml:space="preserve"> In the attached S2-2405372, it introduces to measure and expose the PDU Set QoS performance (i.e., the PDU Set Delay and PDU Set Loss Rate) to the application server, SA2 would like RAN2 and RAN3 to provide feedback on the attached solution.</w:t>
      </w:r>
    </w:p>
    <w:p w14:paraId="0E636C2F" w14:textId="5EE1C304" w:rsidR="009B4616" w:rsidRPr="00880E63" w:rsidRDefault="00000000">
      <w:pPr>
        <w:pStyle w:val="B1"/>
        <w:adjustRightInd/>
        <w:ind w:left="0" w:firstLine="0"/>
        <w:textAlignment w:val="auto"/>
        <w:rPr>
          <w:rFonts w:ascii="Times New Roman" w:hAnsi="Times New Roman"/>
          <w:sz w:val="21"/>
          <w:szCs w:val="21"/>
          <w:lang w:val="en-US" w:eastAsia="zh-CN"/>
        </w:rPr>
      </w:pPr>
      <w:r w:rsidRPr="00880E63">
        <w:rPr>
          <w:rFonts w:ascii="Times New Roman" w:eastAsia="DengXian" w:hAnsi="Times New Roman"/>
          <w:sz w:val="21"/>
          <w:szCs w:val="21"/>
          <w:lang w:val="en-US" w:eastAsia="zh-CN"/>
        </w:rPr>
        <w:t xml:space="preserve">Considering that in-band PDU set information delivery is not supported in the current specification, </w:t>
      </w:r>
      <w:r w:rsidR="005D059C" w:rsidRPr="00880E63">
        <w:rPr>
          <w:rFonts w:ascii="Times New Roman" w:eastAsia="DengXian" w:hAnsi="Times New Roman"/>
          <w:sz w:val="21"/>
          <w:szCs w:val="21"/>
          <w:lang w:val="en-US" w:eastAsia="zh-CN"/>
        </w:rPr>
        <w:t>it is not straight forward</w:t>
      </w:r>
      <w:r w:rsidRPr="00880E63">
        <w:rPr>
          <w:rFonts w:ascii="Times New Roman" w:eastAsia="DengXian" w:hAnsi="Times New Roman"/>
          <w:sz w:val="21"/>
          <w:szCs w:val="21"/>
          <w:lang w:val="en-US" w:eastAsia="zh-CN"/>
        </w:rPr>
        <w:t xml:space="preserve"> for the RLC entity and MAC entity to know which PDUs belong to a same PDU set and which PDU is the last PDU of the PDU set. </w:t>
      </w:r>
      <w:r w:rsidR="005D059C" w:rsidRPr="00880E63">
        <w:rPr>
          <w:rFonts w:ascii="Times New Roman" w:eastAsia="DengXian" w:hAnsi="Times New Roman"/>
          <w:sz w:val="21"/>
          <w:szCs w:val="21"/>
          <w:lang w:val="en-US" w:eastAsia="zh-CN"/>
        </w:rPr>
        <w:t xml:space="preserve">Further, </w:t>
      </w:r>
      <w:r w:rsidRPr="00880E63">
        <w:rPr>
          <w:rFonts w:ascii="Times New Roman" w:eastAsia="DengXian" w:hAnsi="Times New Roman"/>
          <w:sz w:val="21"/>
          <w:szCs w:val="21"/>
          <w:lang w:val="en-US" w:eastAsia="zh-CN"/>
        </w:rPr>
        <w:t xml:space="preserve">the reference time point of DL PDU delay measurement is based on the MAC scheduling occasion, and the DL PDU delay is an average delay, not a per PDU delay. </w:t>
      </w:r>
      <w:r w:rsidR="005D059C" w:rsidRPr="00880E63">
        <w:rPr>
          <w:rFonts w:ascii="Times New Roman" w:eastAsia="DengXian" w:hAnsi="Times New Roman"/>
          <w:sz w:val="21"/>
          <w:szCs w:val="21"/>
          <w:lang w:val="en-US" w:eastAsia="zh-CN"/>
        </w:rPr>
        <w:t xml:space="preserve">Thus, it is </w:t>
      </w:r>
      <w:r w:rsidR="00E1573F" w:rsidRPr="00880E63">
        <w:rPr>
          <w:rFonts w:ascii="Times New Roman" w:eastAsia="DengXian" w:hAnsi="Times New Roman"/>
          <w:sz w:val="21"/>
          <w:szCs w:val="21"/>
          <w:lang w:val="en-US" w:eastAsia="zh-CN"/>
        </w:rPr>
        <w:t>not straight forward</w:t>
      </w:r>
      <w:r w:rsidR="005D059C" w:rsidRPr="00880E63">
        <w:rPr>
          <w:rFonts w:ascii="Times New Roman" w:eastAsia="DengXian" w:hAnsi="Times New Roman"/>
          <w:sz w:val="21"/>
          <w:szCs w:val="21"/>
          <w:lang w:val="en-US" w:eastAsia="zh-CN"/>
        </w:rPr>
        <w:t xml:space="preserve"> </w:t>
      </w:r>
      <w:r w:rsidRPr="00880E63">
        <w:rPr>
          <w:rFonts w:ascii="Times New Roman" w:eastAsia="DengXian" w:hAnsi="Times New Roman"/>
          <w:sz w:val="21"/>
          <w:szCs w:val="21"/>
          <w:lang w:val="en-US" w:eastAsia="zh-CN"/>
        </w:rPr>
        <w:t xml:space="preserve">to determine the RAN part of DL PDU set delay, e.g. </w:t>
      </w:r>
      <w:proofErr w:type="spellStart"/>
      <w:r w:rsidRPr="00880E63">
        <w:rPr>
          <w:rFonts w:ascii="Times New Roman" w:eastAsia="DengXian" w:hAnsi="Times New Roman"/>
          <w:sz w:val="21"/>
          <w:szCs w:val="21"/>
          <w:lang w:val="en-US" w:eastAsia="zh-CN"/>
        </w:rPr>
        <w:t>the</w:t>
      </w:r>
      <w:proofErr w:type="spellEnd"/>
      <w:r w:rsidRPr="00880E63">
        <w:rPr>
          <w:rFonts w:ascii="Times New Roman" w:eastAsia="DengXian" w:hAnsi="Times New Roman"/>
          <w:sz w:val="21"/>
          <w:szCs w:val="21"/>
          <w:lang w:val="en-US" w:eastAsia="zh-CN"/>
        </w:rPr>
        <w:t xml:space="preserve"> RAN part delay of the last PDU in PDU set</w:t>
      </w:r>
      <w:r w:rsidR="005D059C" w:rsidRPr="00880E63">
        <w:rPr>
          <w:rFonts w:ascii="Times New Roman" w:eastAsia="DengXian" w:hAnsi="Times New Roman"/>
          <w:sz w:val="21"/>
          <w:szCs w:val="21"/>
          <w:lang w:val="en-US" w:eastAsia="zh-CN"/>
        </w:rPr>
        <w:t xml:space="preserve"> a</w:t>
      </w:r>
      <w:r w:rsidRPr="00880E63">
        <w:rPr>
          <w:rFonts w:ascii="Times New Roman" w:eastAsia="DengXian" w:hAnsi="Times New Roman"/>
          <w:sz w:val="21"/>
          <w:szCs w:val="21"/>
          <w:lang w:val="en-US" w:eastAsia="zh-CN"/>
        </w:rPr>
        <w:t xml:space="preserve">nd considering that </w:t>
      </w:r>
      <w:r w:rsidRPr="00880E63">
        <w:rPr>
          <w:rFonts w:ascii="Times New Roman" w:hAnsi="Times New Roman"/>
          <w:sz w:val="21"/>
          <w:szCs w:val="21"/>
        </w:rPr>
        <w:t xml:space="preserve">Packet </w:t>
      </w:r>
      <w:proofErr w:type="spellStart"/>
      <w:r w:rsidRPr="00880E63">
        <w:rPr>
          <w:rFonts w:ascii="Times New Roman" w:hAnsi="Times New Roman"/>
          <w:sz w:val="21"/>
          <w:szCs w:val="21"/>
        </w:rPr>
        <w:t>Uu</w:t>
      </w:r>
      <w:proofErr w:type="spellEnd"/>
      <w:r w:rsidRPr="00880E63">
        <w:rPr>
          <w:rFonts w:ascii="Times New Roman" w:hAnsi="Times New Roman"/>
          <w:sz w:val="21"/>
          <w:szCs w:val="21"/>
        </w:rPr>
        <w:t xml:space="preserve"> Loss Rate</w:t>
      </w:r>
      <w:r w:rsidRPr="00880E63">
        <w:rPr>
          <w:rFonts w:ascii="Times New Roman" w:hAnsi="Times New Roman"/>
          <w:sz w:val="21"/>
          <w:szCs w:val="21"/>
          <w:lang w:val="en-US" w:eastAsia="zh-CN"/>
        </w:rPr>
        <w:t xml:space="preserve"> is also measured in </w:t>
      </w:r>
      <w:r w:rsidR="00E1573F" w:rsidRPr="00880E63">
        <w:rPr>
          <w:rFonts w:ascii="Times New Roman" w:hAnsi="Times New Roman"/>
          <w:sz w:val="21"/>
          <w:szCs w:val="21"/>
          <w:lang w:val="en-US" w:eastAsia="zh-CN"/>
        </w:rPr>
        <w:t>lower layers</w:t>
      </w:r>
      <w:r w:rsidRPr="00880E63">
        <w:rPr>
          <w:rFonts w:ascii="Times New Roman" w:hAnsi="Times New Roman"/>
          <w:sz w:val="21"/>
          <w:szCs w:val="21"/>
          <w:lang w:val="en-US" w:eastAsia="zh-CN"/>
        </w:rPr>
        <w:t xml:space="preserve"> and is an average value, </w:t>
      </w:r>
      <w:r w:rsidR="005D059C" w:rsidRPr="00880E63">
        <w:rPr>
          <w:rFonts w:ascii="Times New Roman" w:eastAsia="DengXian" w:hAnsi="Times New Roman"/>
          <w:sz w:val="21"/>
          <w:szCs w:val="21"/>
          <w:lang w:val="en-US" w:eastAsia="zh-CN"/>
        </w:rPr>
        <w:t>it is not straight forward</w:t>
      </w:r>
      <w:r w:rsidRPr="00880E63">
        <w:rPr>
          <w:rFonts w:ascii="Times New Roman" w:eastAsia="DengXian" w:hAnsi="Times New Roman"/>
          <w:sz w:val="21"/>
          <w:szCs w:val="21"/>
          <w:lang w:val="en-US" w:eastAsia="zh-CN"/>
        </w:rPr>
        <w:t xml:space="preserve"> to know which PDUs belong to a same PDU set and which PDU is the last PDU of the PDU set</w:t>
      </w:r>
      <w:r w:rsidR="00E1573F" w:rsidRPr="00880E63">
        <w:rPr>
          <w:rFonts w:ascii="Times New Roman" w:eastAsia="DengXian" w:hAnsi="Times New Roman"/>
          <w:sz w:val="21"/>
          <w:szCs w:val="21"/>
          <w:lang w:val="en-US" w:eastAsia="zh-CN"/>
        </w:rPr>
        <w:t xml:space="preserve"> and hence it is not straight forward </w:t>
      </w:r>
      <w:r w:rsidRPr="00880E63">
        <w:rPr>
          <w:rFonts w:ascii="Times New Roman" w:hAnsi="Times New Roman"/>
          <w:sz w:val="21"/>
          <w:szCs w:val="21"/>
          <w:lang w:val="en-US" w:eastAsia="zh-CN"/>
        </w:rPr>
        <w:t xml:space="preserve">to </w:t>
      </w:r>
      <w:r w:rsidRPr="00880E63">
        <w:rPr>
          <w:rFonts w:ascii="Times New Roman" w:eastAsia="DengXian" w:hAnsi="Times New Roman"/>
          <w:sz w:val="21"/>
          <w:szCs w:val="21"/>
          <w:lang w:val="en-US" w:eastAsia="zh-CN"/>
        </w:rPr>
        <w:t xml:space="preserve">determine DL PDU set </w:t>
      </w:r>
      <w:r w:rsidRPr="00880E63">
        <w:rPr>
          <w:rFonts w:ascii="Times New Roman" w:hAnsi="Times New Roman"/>
          <w:sz w:val="21"/>
          <w:szCs w:val="21"/>
        </w:rPr>
        <w:t>Loss Rate</w:t>
      </w:r>
      <w:r w:rsidRPr="00880E63">
        <w:rPr>
          <w:rFonts w:ascii="Times New Roman" w:eastAsia="DengXian" w:hAnsi="Times New Roman"/>
          <w:sz w:val="21"/>
          <w:szCs w:val="21"/>
          <w:lang w:val="en-US" w:eastAsia="zh-CN"/>
        </w:rPr>
        <w:t>.</w:t>
      </w:r>
    </w:p>
    <w:p w14:paraId="173A05A4" w14:textId="16034E57" w:rsidR="009B4616" w:rsidRPr="00880E63" w:rsidRDefault="00000000">
      <w:pPr>
        <w:pStyle w:val="BodyText"/>
        <w:rPr>
          <w:rFonts w:ascii="Times New Roman" w:hAnsi="Times New Roman"/>
          <w:b/>
          <w:kern w:val="2"/>
          <w:sz w:val="21"/>
          <w:lang w:val="en-US" w:eastAsia="zh-CN"/>
        </w:rPr>
      </w:pPr>
      <w:r w:rsidRPr="00880E63">
        <w:rPr>
          <w:rFonts w:ascii="Times New Roman" w:hAnsi="Times New Roman"/>
          <w:b/>
          <w:kern w:val="2"/>
          <w:sz w:val="21"/>
          <w:lang w:val="en-US" w:eastAsia="zh-CN"/>
        </w:rPr>
        <w:t xml:space="preserve">Observation 6: Since </w:t>
      </w:r>
      <w:r w:rsidR="00E1573F" w:rsidRPr="00880E63">
        <w:rPr>
          <w:rFonts w:ascii="Times New Roman" w:hAnsi="Times New Roman"/>
          <w:b/>
          <w:kern w:val="2"/>
          <w:sz w:val="21"/>
          <w:lang w:val="en-US" w:eastAsia="zh-CN"/>
        </w:rPr>
        <w:t>there is no in-band delivery of the PDU set information, estimating PDU set delay and PDU set loss rate in lower layers is not straight forward</w:t>
      </w:r>
      <w:r w:rsidRPr="00880E63">
        <w:rPr>
          <w:rFonts w:ascii="Times New Roman" w:hAnsi="Times New Roman"/>
          <w:b/>
          <w:kern w:val="2"/>
          <w:sz w:val="21"/>
          <w:lang w:val="en-US" w:eastAsia="zh-CN"/>
        </w:rPr>
        <w:t>.</w:t>
      </w:r>
    </w:p>
    <w:p w14:paraId="27F731C2" w14:textId="77777777" w:rsidR="009B4616" w:rsidRPr="00880E63" w:rsidRDefault="00000000">
      <w:pPr>
        <w:pStyle w:val="BodyText"/>
        <w:rPr>
          <w:rFonts w:ascii="Times New Roman" w:hAnsi="Times New Roman"/>
          <w:b/>
          <w:kern w:val="2"/>
          <w:sz w:val="21"/>
          <w:lang w:val="en-US" w:eastAsia="zh-CN"/>
        </w:rPr>
      </w:pPr>
      <w:r w:rsidRPr="00880E63">
        <w:rPr>
          <w:rFonts w:ascii="Times New Roman" w:hAnsi="Times New Roman"/>
          <w:b/>
          <w:kern w:val="2"/>
          <w:sz w:val="21"/>
          <w:lang w:val="en-US" w:eastAsia="zh-CN"/>
        </w:rPr>
        <w:t xml:space="preserve">Proposal 2: send reply LS for the second </w:t>
      </w:r>
      <w:proofErr w:type="gramStart"/>
      <w:r w:rsidRPr="00880E63">
        <w:rPr>
          <w:rFonts w:ascii="Times New Roman" w:hAnsi="Times New Roman"/>
          <w:b/>
          <w:kern w:val="2"/>
          <w:sz w:val="21"/>
          <w:lang w:val="en-US" w:eastAsia="zh-CN"/>
        </w:rPr>
        <w:t>LS[</w:t>
      </w:r>
      <w:proofErr w:type="gramEnd"/>
      <w:r w:rsidRPr="00880E63">
        <w:rPr>
          <w:rFonts w:ascii="Times New Roman" w:hAnsi="Times New Roman"/>
          <w:b/>
          <w:kern w:val="2"/>
          <w:sz w:val="21"/>
          <w:lang w:val="en-US" w:eastAsia="zh-CN"/>
        </w:rPr>
        <w:t>2] to indicate:</w:t>
      </w:r>
    </w:p>
    <w:p w14:paraId="513C9666" w14:textId="17E129F0" w:rsidR="009B4616" w:rsidRPr="00880E63" w:rsidRDefault="00000000">
      <w:pPr>
        <w:pStyle w:val="BodyText"/>
        <w:rPr>
          <w:rFonts w:ascii="Times New Roman" w:hAnsi="Times New Roman"/>
          <w:b/>
          <w:kern w:val="2"/>
          <w:sz w:val="21"/>
          <w:lang w:val="en-US" w:eastAsia="zh-CN"/>
        </w:rPr>
      </w:pPr>
      <w:r w:rsidRPr="00880E63">
        <w:rPr>
          <w:rFonts w:ascii="Times New Roman" w:hAnsi="Times New Roman"/>
          <w:b/>
          <w:kern w:val="2"/>
          <w:sz w:val="21"/>
          <w:lang w:val="en-US" w:eastAsia="zh-CN"/>
        </w:rPr>
        <w:t xml:space="preserve">For Q1: </w:t>
      </w:r>
      <w:r w:rsidR="00E1573F" w:rsidRPr="00880E63">
        <w:rPr>
          <w:rFonts w:ascii="Times New Roman" w:hAnsi="Times New Roman"/>
          <w:b/>
          <w:kern w:val="2"/>
          <w:sz w:val="21"/>
          <w:lang w:val="en-US" w:eastAsia="zh-CN"/>
        </w:rPr>
        <w:t xml:space="preserve">From RAN2 perspective, adding inter-PDU set correlation information can assist RAN making PDU set discarding decision more </w:t>
      </w:r>
      <w:proofErr w:type="gramStart"/>
      <w:r w:rsidR="00E1573F" w:rsidRPr="00880E63">
        <w:rPr>
          <w:rFonts w:ascii="Times New Roman" w:hAnsi="Times New Roman"/>
          <w:b/>
          <w:kern w:val="2"/>
          <w:sz w:val="21"/>
          <w:lang w:val="en-US" w:eastAsia="zh-CN"/>
        </w:rPr>
        <w:t>efficiently(</w:t>
      </w:r>
      <w:proofErr w:type="gramEnd"/>
      <w:r w:rsidR="00E1573F" w:rsidRPr="00880E63">
        <w:rPr>
          <w:rFonts w:ascii="Times New Roman" w:hAnsi="Times New Roman"/>
          <w:b/>
          <w:kern w:val="2"/>
          <w:sz w:val="21"/>
          <w:lang w:val="en-US" w:eastAsia="zh-CN"/>
        </w:rPr>
        <w:t>e.g. Redundant PDU set can be discarded based on the inter-PDU set correlation information).</w:t>
      </w:r>
    </w:p>
    <w:p w14:paraId="3E6B7D27" w14:textId="77777777" w:rsidR="00E1573F" w:rsidRPr="00880E63" w:rsidRDefault="00000000" w:rsidP="00E1573F">
      <w:pPr>
        <w:pStyle w:val="BodyText"/>
        <w:rPr>
          <w:rFonts w:ascii="Times New Roman" w:hAnsi="Times New Roman"/>
          <w:b/>
          <w:kern w:val="2"/>
          <w:sz w:val="21"/>
          <w:lang w:val="en-US" w:eastAsia="zh-CN"/>
        </w:rPr>
      </w:pPr>
      <w:r w:rsidRPr="00880E63">
        <w:rPr>
          <w:rFonts w:ascii="Times New Roman" w:hAnsi="Times New Roman"/>
          <w:b/>
          <w:kern w:val="2"/>
          <w:sz w:val="21"/>
          <w:lang w:val="en-US" w:eastAsia="zh-CN"/>
        </w:rPr>
        <w:t xml:space="preserve">For Q4: </w:t>
      </w:r>
      <w:r w:rsidR="00E1573F" w:rsidRPr="00880E63">
        <w:rPr>
          <w:rFonts w:ascii="Times New Roman" w:hAnsi="Times New Roman"/>
          <w:b/>
          <w:kern w:val="2"/>
          <w:sz w:val="21"/>
          <w:lang w:val="en-US" w:eastAsia="zh-CN"/>
        </w:rPr>
        <w:t xml:space="preserve">The burst size is useful if the burst size is static and is provided by CP </w:t>
      </w:r>
      <w:proofErr w:type="spellStart"/>
      <w:proofErr w:type="gramStart"/>
      <w:r w:rsidR="00E1573F" w:rsidRPr="00880E63">
        <w:rPr>
          <w:rFonts w:ascii="Times New Roman" w:hAnsi="Times New Roman"/>
          <w:b/>
          <w:kern w:val="2"/>
          <w:sz w:val="21"/>
          <w:lang w:val="en-US" w:eastAsia="zh-CN"/>
        </w:rPr>
        <w:t>signalling</w:t>
      </w:r>
      <w:proofErr w:type="spellEnd"/>
      <w:r w:rsidR="00E1573F" w:rsidRPr="00880E63">
        <w:rPr>
          <w:rFonts w:ascii="Times New Roman" w:hAnsi="Times New Roman"/>
          <w:b/>
          <w:kern w:val="2"/>
          <w:sz w:val="21"/>
          <w:lang w:val="en-US" w:eastAsia="zh-CN"/>
        </w:rPr>
        <w:t>(</w:t>
      </w:r>
      <w:proofErr w:type="gramEnd"/>
      <w:r w:rsidR="00E1573F" w:rsidRPr="00880E63">
        <w:rPr>
          <w:rFonts w:ascii="Times New Roman" w:hAnsi="Times New Roman"/>
          <w:b/>
          <w:kern w:val="2"/>
          <w:sz w:val="21"/>
          <w:lang w:val="en-US" w:eastAsia="zh-CN"/>
        </w:rPr>
        <w:t>e.g. per QoS flow); and it is less useful for dynamic resource scheduling if the burst size is dynamic and is provided by UP(e.g. by GTP-U header).</w:t>
      </w:r>
    </w:p>
    <w:p w14:paraId="65FD23B1" w14:textId="7882ED62" w:rsidR="009B4616" w:rsidRPr="00880E63" w:rsidRDefault="00000000">
      <w:pPr>
        <w:pStyle w:val="BodyText"/>
        <w:rPr>
          <w:rFonts w:ascii="Times New Roman" w:hAnsi="Times New Roman"/>
          <w:b/>
          <w:kern w:val="2"/>
          <w:sz w:val="21"/>
          <w:lang w:val="en-US" w:eastAsia="zh-CN"/>
        </w:rPr>
      </w:pPr>
      <w:r w:rsidRPr="00880E63">
        <w:rPr>
          <w:rFonts w:ascii="Times New Roman" w:hAnsi="Times New Roman"/>
          <w:b/>
          <w:kern w:val="2"/>
          <w:sz w:val="21"/>
          <w:lang w:val="en-US" w:eastAsia="zh-CN"/>
        </w:rPr>
        <w:t xml:space="preserve">For Q6: </w:t>
      </w:r>
      <w:r w:rsidR="00E1573F" w:rsidRPr="00880E63">
        <w:rPr>
          <w:rFonts w:ascii="Times New Roman" w:hAnsi="Times New Roman"/>
          <w:b/>
          <w:kern w:val="2"/>
          <w:sz w:val="21"/>
          <w:lang w:val="en-US" w:eastAsia="zh-CN"/>
        </w:rPr>
        <w:t>Since there is no in-band delivery of the PDU set information, estimating PDU set delay and PDU set loss rate in lower layers is not straight forward</w:t>
      </w:r>
      <w:r w:rsidRPr="00880E63">
        <w:rPr>
          <w:rFonts w:ascii="Times New Roman" w:hAnsi="Times New Roman"/>
          <w:b/>
          <w:kern w:val="2"/>
          <w:sz w:val="21"/>
          <w:lang w:val="en-US" w:eastAsia="zh-CN"/>
        </w:rPr>
        <w:t>.</w:t>
      </w:r>
    </w:p>
    <w:p w14:paraId="3B4F26E0" w14:textId="77777777" w:rsidR="009B4616" w:rsidRDefault="009B4616">
      <w:pPr>
        <w:pStyle w:val="BodyText"/>
        <w:rPr>
          <w:rFonts w:ascii="Times New Roman" w:hAnsi="Times New Roman"/>
          <w:b/>
          <w:kern w:val="2"/>
          <w:sz w:val="21"/>
          <w:szCs w:val="24"/>
          <w:lang w:val="en-US" w:eastAsia="zh-CN"/>
        </w:rPr>
      </w:pPr>
    </w:p>
    <w:p w14:paraId="66933697" w14:textId="77777777" w:rsidR="009B461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38A2292E" w14:textId="77777777" w:rsidR="009B4616" w:rsidRDefault="00000000">
      <w:pPr>
        <w:rPr>
          <w:rFonts w:cs="Arial"/>
        </w:rPr>
      </w:pPr>
      <w:r>
        <w:rPr>
          <w:rFonts w:cs="Arial"/>
        </w:rPr>
        <w:t xml:space="preserve">The following observations/proposals are made: </w:t>
      </w:r>
    </w:p>
    <w:p w14:paraId="45BDF8D4" w14:textId="2D85FAF0" w:rsidR="00E44FB4" w:rsidRPr="00880E63" w:rsidRDefault="00E1573F">
      <w:pPr>
        <w:pStyle w:val="NormalWeb"/>
        <w:numPr>
          <w:ilvl w:val="255"/>
          <w:numId w:val="0"/>
        </w:numPr>
        <w:spacing w:before="75" w:beforeAutospacing="0" w:after="75" w:afterAutospacing="0" w:line="315" w:lineRule="atLeast"/>
        <w:rPr>
          <w:rFonts w:ascii="Times New Roman" w:hAnsi="Times New Roman"/>
          <w:b/>
          <w:kern w:val="2"/>
          <w:sz w:val="21"/>
          <w:lang w:val="en-US" w:eastAsia="zh-CN"/>
        </w:rPr>
      </w:pPr>
      <w:bookmarkStart w:id="8" w:name="_Toc18413612"/>
      <w:bookmarkStart w:id="9" w:name="_Toc18404543"/>
      <w:bookmarkStart w:id="10" w:name="_Toc18403976"/>
      <w:r w:rsidRPr="00880E63">
        <w:rPr>
          <w:rFonts w:ascii="Times New Roman" w:hAnsi="Times New Roman"/>
          <w:b/>
          <w:kern w:val="2"/>
          <w:sz w:val="21"/>
          <w:lang w:val="en-US" w:eastAsia="zh-CN"/>
        </w:rPr>
        <w:t xml:space="preserve">Observation 1: For DL, determining whether PDCP PDU was successfully delivered over an unacknowledged mode data bearer in a timely fashion to be able to decide whether or not to transmit subsequent packets is impractical and may also impact RAN3 specs. For UL, UE cannot determine unambiguously and in time </w:t>
      </w:r>
      <w:r w:rsidR="00880E63" w:rsidRPr="00880E63">
        <w:rPr>
          <w:rFonts w:ascii="Times New Roman" w:hAnsi="Times New Roman"/>
          <w:b/>
          <w:kern w:val="2"/>
          <w:sz w:val="21"/>
          <w:lang w:val="en-US" w:eastAsia="zh-CN"/>
        </w:rPr>
        <w:t xml:space="preserve">(to avoid delivery of subsequent PDUs) </w:t>
      </w:r>
      <w:r w:rsidRPr="00880E63">
        <w:rPr>
          <w:rFonts w:ascii="Times New Roman" w:hAnsi="Times New Roman"/>
          <w:b/>
          <w:kern w:val="2"/>
          <w:sz w:val="21"/>
          <w:lang w:val="en-US" w:eastAsia="zh-CN"/>
        </w:rPr>
        <w:t>whether a PDCP PDU was successfully delivered.</w:t>
      </w:r>
    </w:p>
    <w:p w14:paraId="66132B32" w14:textId="324A0151" w:rsidR="009B4616" w:rsidRPr="00880E63" w:rsidRDefault="00E44FB4" w:rsidP="007044FB">
      <w:pPr>
        <w:pStyle w:val="NormalWeb"/>
        <w:numPr>
          <w:ilvl w:val="255"/>
          <w:numId w:val="0"/>
        </w:numPr>
        <w:spacing w:before="75" w:beforeAutospacing="0" w:after="75" w:afterAutospacing="0" w:line="315" w:lineRule="atLeast"/>
        <w:rPr>
          <w:rFonts w:ascii="Times New Roman" w:hAnsi="Times New Roman"/>
          <w:b/>
          <w:kern w:val="2"/>
          <w:sz w:val="21"/>
          <w:lang w:val="en-US" w:eastAsia="zh-CN"/>
        </w:rPr>
      </w:pPr>
      <w:r w:rsidRPr="00880E63">
        <w:rPr>
          <w:rFonts w:ascii="Times New Roman" w:hAnsi="Times New Roman"/>
          <w:b/>
          <w:kern w:val="2"/>
          <w:sz w:val="21"/>
          <w:lang w:val="en-US" w:eastAsia="zh-CN"/>
        </w:rPr>
        <w:t xml:space="preserve">Observation 2: PDCP level feedback to support dynamic redundancy ratios may not be in time to ensure that PDCP PDUs unnecessary (after the target redundancy ratio is reached) can be discarded in time. </w:t>
      </w:r>
    </w:p>
    <w:p w14:paraId="3C0F5D55" w14:textId="77777777" w:rsidR="00E44FB4" w:rsidRPr="00880E63" w:rsidRDefault="00E44FB4" w:rsidP="00E44FB4">
      <w:pPr>
        <w:pStyle w:val="NormalWeb"/>
        <w:spacing w:before="75" w:beforeAutospacing="0" w:after="75" w:afterAutospacing="0" w:line="315" w:lineRule="atLeast"/>
        <w:rPr>
          <w:rFonts w:ascii="Times New Roman" w:hAnsi="Times New Roman"/>
          <w:b/>
          <w:kern w:val="2"/>
          <w:sz w:val="21"/>
          <w:lang w:val="en-US" w:eastAsia="zh-CN"/>
        </w:rPr>
      </w:pPr>
      <w:r w:rsidRPr="00880E63">
        <w:rPr>
          <w:rFonts w:ascii="Times New Roman" w:hAnsi="Times New Roman"/>
          <w:b/>
          <w:kern w:val="2"/>
          <w:sz w:val="21"/>
          <w:lang w:val="en-US" w:eastAsia="zh-CN"/>
        </w:rPr>
        <w:t xml:space="preserve">Observation 3: From RAN2 perspective, adding inter-PDU set correlation information can assist RAN making PDU set discarding decision more </w:t>
      </w:r>
      <w:proofErr w:type="gramStart"/>
      <w:r w:rsidRPr="00880E63">
        <w:rPr>
          <w:rFonts w:ascii="Times New Roman" w:hAnsi="Times New Roman"/>
          <w:b/>
          <w:kern w:val="2"/>
          <w:sz w:val="21"/>
          <w:lang w:val="en-US" w:eastAsia="zh-CN"/>
        </w:rPr>
        <w:t>efficiently(</w:t>
      </w:r>
      <w:proofErr w:type="gramEnd"/>
      <w:r w:rsidRPr="00880E63">
        <w:rPr>
          <w:rFonts w:ascii="Times New Roman" w:hAnsi="Times New Roman"/>
          <w:b/>
          <w:kern w:val="2"/>
          <w:sz w:val="21"/>
          <w:lang w:val="en-US" w:eastAsia="zh-CN"/>
        </w:rPr>
        <w:t>e.g. Redundant PDU set can be discarded based on the inter-PDU set correlation information).</w:t>
      </w:r>
    </w:p>
    <w:p w14:paraId="4602A844" w14:textId="77777777" w:rsidR="00E44FB4" w:rsidRPr="00880E63" w:rsidRDefault="00E44FB4" w:rsidP="00E44FB4">
      <w:pPr>
        <w:pStyle w:val="BodyText"/>
        <w:rPr>
          <w:rFonts w:ascii="Times New Roman" w:hAnsi="Times New Roman"/>
          <w:sz w:val="21"/>
          <w:lang w:val="en-US" w:eastAsia="zh-CN"/>
        </w:rPr>
      </w:pPr>
      <w:r w:rsidRPr="00880E63">
        <w:rPr>
          <w:rFonts w:ascii="Times New Roman" w:hAnsi="Times New Roman"/>
          <w:b/>
          <w:kern w:val="2"/>
          <w:sz w:val="21"/>
          <w:lang w:val="en-US" w:eastAsia="zh-CN"/>
        </w:rPr>
        <w:t xml:space="preserve">Observation 4: From RAN2 perspective, </w:t>
      </w:r>
      <w:r w:rsidRPr="00880E63">
        <w:rPr>
          <w:rFonts w:ascii="Times New Roman" w:hAnsi="Times New Roman"/>
          <w:b/>
          <w:sz w:val="21"/>
          <w:lang w:val="en-US" w:eastAsia="zh-CN"/>
        </w:rPr>
        <w:t xml:space="preserve">it is feasible for NG-RAN to provide the available </w:t>
      </w:r>
      <w:r w:rsidRPr="00880E63">
        <w:rPr>
          <w:rFonts w:ascii="Times New Roman" w:hAnsi="Times New Roman"/>
          <w:b/>
          <w:bCs/>
          <w:sz w:val="21"/>
          <w:lang w:val="en-US" w:eastAsia="zh-CN"/>
        </w:rPr>
        <w:t xml:space="preserve">maximal </w:t>
      </w:r>
      <w:r w:rsidRPr="00880E63">
        <w:rPr>
          <w:rFonts w:ascii="Times New Roman" w:hAnsi="Times New Roman"/>
          <w:b/>
          <w:sz w:val="21"/>
          <w:lang w:val="en-US" w:eastAsia="zh-CN"/>
        </w:rPr>
        <w:t>data rate for the (non-)GBR QoS Flows</w:t>
      </w:r>
      <w:r w:rsidRPr="00880E63">
        <w:rPr>
          <w:rFonts w:ascii="Times New Roman" w:hAnsi="Times New Roman"/>
          <w:b/>
          <w:kern w:val="2"/>
          <w:sz w:val="21"/>
          <w:lang w:val="en-US" w:eastAsia="zh-CN"/>
        </w:rPr>
        <w:t>.</w:t>
      </w:r>
    </w:p>
    <w:p w14:paraId="43A22B96" w14:textId="77777777" w:rsidR="00E44FB4" w:rsidRPr="00880E63" w:rsidRDefault="00E44FB4" w:rsidP="00E44FB4">
      <w:pPr>
        <w:pStyle w:val="BodyText"/>
        <w:rPr>
          <w:rFonts w:ascii="Times New Roman" w:hAnsi="Times New Roman"/>
          <w:b/>
          <w:kern w:val="2"/>
          <w:sz w:val="21"/>
          <w:lang w:val="en-US" w:eastAsia="zh-CN"/>
        </w:rPr>
      </w:pPr>
      <w:r w:rsidRPr="00880E63">
        <w:rPr>
          <w:rFonts w:ascii="Times New Roman" w:hAnsi="Times New Roman"/>
          <w:b/>
          <w:kern w:val="2"/>
          <w:sz w:val="21"/>
          <w:lang w:val="en-US" w:eastAsia="zh-CN"/>
        </w:rPr>
        <w:t xml:space="preserve">Observation 5: The burst size is useful if the burst size is static and is provided by CP </w:t>
      </w:r>
      <w:proofErr w:type="spellStart"/>
      <w:proofErr w:type="gramStart"/>
      <w:r w:rsidRPr="00880E63">
        <w:rPr>
          <w:rFonts w:ascii="Times New Roman" w:hAnsi="Times New Roman"/>
          <w:b/>
          <w:kern w:val="2"/>
          <w:sz w:val="21"/>
          <w:lang w:val="en-US" w:eastAsia="zh-CN"/>
        </w:rPr>
        <w:t>signalling</w:t>
      </w:r>
      <w:proofErr w:type="spellEnd"/>
      <w:r w:rsidRPr="00880E63">
        <w:rPr>
          <w:rFonts w:ascii="Times New Roman" w:hAnsi="Times New Roman"/>
          <w:b/>
          <w:kern w:val="2"/>
          <w:sz w:val="21"/>
          <w:lang w:val="en-US" w:eastAsia="zh-CN"/>
        </w:rPr>
        <w:t>(</w:t>
      </w:r>
      <w:proofErr w:type="gramEnd"/>
      <w:r w:rsidRPr="00880E63">
        <w:rPr>
          <w:rFonts w:ascii="Times New Roman" w:hAnsi="Times New Roman"/>
          <w:b/>
          <w:kern w:val="2"/>
          <w:sz w:val="21"/>
          <w:lang w:val="en-US" w:eastAsia="zh-CN"/>
        </w:rPr>
        <w:t>e.g. per QoS flow); and it is less useful for dynamic resource scheduling if the burst size is dynamic and is provided by UP(e.g. by GTP-U header).</w:t>
      </w:r>
    </w:p>
    <w:p w14:paraId="5B37062F" w14:textId="77777777" w:rsidR="00E44FB4" w:rsidRDefault="00E44FB4" w:rsidP="00E44FB4">
      <w:pPr>
        <w:pStyle w:val="BodyText"/>
        <w:rPr>
          <w:rFonts w:ascii="Times New Roman" w:hAnsi="Times New Roman"/>
          <w:b/>
          <w:kern w:val="2"/>
          <w:sz w:val="21"/>
          <w:lang w:val="en-US" w:eastAsia="zh-CN"/>
        </w:rPr>
      </w:pPr>
      <w:r w:rsidRPr="00880E63">
        <w:rPr>
          <w:rFonts w:ascii="Times New Roman" w:hAnsi="Times New Roman"/>
          <w:b/>
          <w:kern w:val="2"/>
          <w:sz w:val="21"/>
          <w:lang w:val="en-US" w:eastAsia="zh-CN"/>
        </w:rPr>
        <w:t>Observation 6: Since there is no in-band delivery of the PDU set information, estimating PDU set delay and PDU set loss rate in lower layers is not straight forward.</w:t>
      </w:r>
    </w:p>
    <w:p w14:paraId="073E4D10" w14:textId="77777777" w:rsidR="00D25A39" w:rsidRPr="00880E63" w:rsidRDefault="00D25A39" w:rsidP="00E44FB4">
      <w:pPr>
        <w:pStyle w:val="BodyText"/>
        <w:rPr>
          <w:rFonts w:ascii="Times New Roman" w:hAnsi="Times New Roman"/>
          <w:b/>
          <w:kern w:val="2"/>
          <w:sz w:val="21"/>
          <w:lang w:val="en-US" w:eastAsia="zh-CN"/>
        </w:rPr>
      </w:pPr>
    </w:p>
    <w:p w14:paraId="35B7BBEC" w14:textId="71686667" w:rsidR="00E44FB4" w:rsidRPr="00880E63" w:rsidRDefault="00E44FB4" w:rsidP="007044FB">
      <w:pPr>
        <w:pStyle w:val="NormalWeb"/>
        <w:spacing w:before="75" w:beforeAutospacing="0" w:after="75" w:afterAutospacing="0" w:line="315" w:lineRule="atLeast"/>
        <w:rPr>
          <w:rFonts w:ascii="Times New Roman" w:hAnsi="Times New Roman"/>
          <w:b/>
          <w:kern w:val="2"/>
          <w:sz w:val="21"/>
          <w:lang w:val="en-US" w:eastAsia="zh-CN"/>
        </w:rPr>
      </w:pPr>
      <w:r w:rsidRPr="00880E63">
        <w:rPr>
          <w:rFonts w:ascii="Times New Roman" w:hAnsi="Times New Roman"/>
          <w:b/>
          <w:kern w:val="2"/>
          <w:sz w:val="21"/>
          <w:lang w:val="en-US" w:eastAsia="zh-CN"/>
        </w:rPr>
        <w:t xml:space="preserve">Proposal 1: send reply LS for the first </w:t>
      </w:r>
      <w:proofErr w:type="gramStart"/>
      <w:r w:rsidRPr="00880E63">
        <w:rPr>
          <w:rFonts w:ascii="Times New Roman" w:hAnsi="Times New Roman"/>
          <w:b/>
          <w:kern w:val="2"/>
          <w:sz w:val="21"/>
          <w:lang w:val="en-US" w:eastAsia="zh-CN"/>
        </w:rPr>
        <w:t>LS[</w:t>
      </w:r>
      <w:proofErr w:type="gramEnd"/>
      <w:r w:rsidRPr="00880E63">
        <w:rPr>
          <w:rFonts w:ascii="Times New Roman" w:hAnsi="Times New Roman"/>
          <w:b/>
          <w:kern w:val="2"/>
          <w:sz w:val="21"/>
          <w:lang w:val="en-US" w:eastAsia="zh-CN"/>
        </w:rPr>
        <w:t>1] to indicate:</w:t>
      </w:r>
    </w:p>
    <w:p w14:paraId="64B12047" w14:textId="77777777" w:rsidR="00E44FB4" w:rsidRPr="00880E63" w:rsidRDefault="00E44FB4" w:rsidP="007044FB">
      <w:pPr>
        <w:pStyle w:val="NormalWeb"/>
        <w:spacing w:before="75" w:beforeAutospacing="0" w:after="75" w:afterAutospacing="0" w:line="315" w:lineRule="atLeast"/>
        <w:rPr>
          <w:rFonts w:ascii="Times New Roman" w:hAnsi="Times New Roman"/>
          <w:b/>
          <w:kern w:val="2"/>
          <w:sz w:val="21"/>
          <w:u w:val="single"/>
          <w:lang w:val="en-US" w:eastAsia="zh-CN"/>
        </w:rPr>
      </w:pPr>
      <w:r w:rsidRPr="00880E63">
        <w:rPr>
          <w:rFonts w:ascii="Times New Roman" w:hAnsi="Times New Roman"/>
          <w:b/>
          <w:kern w:val="2"/>
          <w:sz w:val="21"/>
          <w:u w:val="single"/>
          <w:lang w:val="en-US" w:eastAsia="zh-CN"/>
        </w:rPr>
        <w:t>For Q1 for RAN 2:</w:t>
      </w:r>
    </w:p>
    <w:p w14:paraId="7A3031EF" w14:textId="77777777" w:rsidR="00E44FB4" w:rsidRPr="00880E63" w:rsidRDefault="00E44FB4" w:rsidP="007044FB">
      <w:pPr>
        <w:pStyle w:val="NormalWeb"/>
        <w:spacing w:before="75" w:beforeAutospacing="0" w:after="75" w:afterAutospacing="0" w:line="315" w:lineRule="atLeast"/>
        <w:rPr>
          <w:rFonts w:ascii="Times New Roman" w:hAnsi="Times New Roman"/>
          <w:b/>
          <w:kern w:val="2"/>
          <w:sz w:val="21"/>
          <w:lang w:val="en-US" w:eastAsia="zh-CN"/>
        </w:rPr>
      </w:pPr>
      <w:r w:rsidRPr="00880E63">
        <w:rPr>
          <w:rFonts w:ascii="Times New Roman" w:hAnsi="Times New Roman"/>
          <w:b/>
          <w:kern w:val="2"/>
          <w:sz w:val="21"/>
          <w:lang w:val="en-US" w:eastAsia="zh-CN"/>
        </w:rPr>
        <w:t>For DL, determining whether PDCP PDU was successfully delivered over an unacknowledged mode data bearer in a timely fashion to be able to decide whether or not to transmit subsequent packets is impractical and may also impact RAN3 specs. For UL, UE cannot determine unambiguously and in time whether a PDCP PDU was successfully delivered.</w:t>
      </w:r>
    </w:p>
    <w:p w14:paraId="25F89E7A" w14:textId="77777777" w:rsidR="00E44FB4" w:rsidRPr="00880E63" w:rsidRDefault="00E44FB4" w:rsidP="007044FB">
      <w:pPr>
        <w:pStyle w:val="NormalWeb"/>
        <w:spacing w:before="75" w:beforeAutospacing="0" w:after="75" w:afterAutospacing="0" w:line="315" w:lineRule="atLeast"/>
        <w:rPr>
          <w:rFonts w:ascii="Times New Roman" w:hAnsi="Times New Roman"/>
          <w:b/>
          <w:kern w:val="2"/>
          <w:sz w:val="21"/>
          <w:lang w:val="en-US" w:eastAsia="zh-CN"/>
        </w:rPr>
      </w:pPr>
      <w:r w:rsidRPr="00880E63">
        <w:rPr>
          <w:rFonts w:ascii="Times New Roman" w:hAnsi="Times New Roman"/>
          <w:b/>
          <w:kern w:val="2"/>
          <w:sz w:val="21"/>
          <w:u w:val="single"/>
          <w:lang w:val="en-US" w:eastAsia="zh-CN"/>
        </w:rPr>
        <w:t>For Q2 for RAN 2:</w:t>
      </w:r>
    </w:p>
    <w:p w14:paraId="436673A1" w14:textId="74BA0EAB" w:rsidR="009B4616" w:rsidRPr="00880E63" w:rsidRDefault="00E44FB4" w:rsidP="007044FB">
      <w:pPr>
        <w:pStyle w:val="NormalWeb"/>
        <w:spacing w:before="75" w:beforeAutospacing="0" w:after="75" w:afterAutospacing="0" w:line="315" w:lineRule="atLeast"/>
        <w:rPr>
          <w:rFonts w:ascii="Times New Roman" w:hAnsi="Times New Roman"/>
          <w:b/>
          <w:kern w:val="2"/>
          <w:sz w:val="21"/>
          <w:lang w:val="en-US" w:eastAsia="zh-CN"/>
        </w:rPr>
      </w:pPr>
      <w:r w:rsidRPr="00880E63">
        <w:rPr>
          <w:rFonts w:ascii="Times New Roman" w:hAnsi="Times New Roman"/>
          <w:b/>
          <w:kern w:val="2"/>
          <w:sz w:val="21"/>
          <w:lang w:val="en-US" w:eastAsia="zh-CN"/>
        </w:rPr>
        <w:t>PDCP level feedback to support dynamic redundancy ratios may not be in time to ensure that PDCP PDUs unnecessary (after the target redundancy ratio is reached) can be discarded in time</w:t>
      </w:r>
    </w:p>
    <w:p w14:paraId="4C6EC9CB" w14:textId="77777777" w:rsidR="009B4616" w:rsidRDefault="009B4616">
      <w:pPr>
        <w:pStyle w:val="NormalWeb"/>
        <w:spacing w:before="75" w:beforeAutospacing="0" w:after="75" w:afterAutospacing="0" w:line="315" w:lineRule="atLeast"/>
        <w:rPr>
          <w:rFonts w:cs="Arial"/>
          <w:b/>
          <w:kern w:val="2"/>
          <w:sz w:val="21"/>
          <w:lang w:val="en-US" w:eastAsia="zh-CN"/>
        </w:rPr>
      </w:pPr>
    </w:p>
    <w:p w14:paraId="786E98F7" w14:textId="77777777" w:rsidR="00E44FB4" w:rsidRPr="0055331A" w:rsidRDefault="00E44FB4" w:rsidP="00E44FB4">
      <w:pPr>
        <w:pStyle w:val="BodyText"/>
        <w:rPr>
          <w:rFonts w:ascii="Times New Roman" w:hAnsi="Times New Roman"/>
          <w:b/>
          <w:kern w:val="2"/>
          <w:sz w:val="21"/>
          <w:lang w:val="en-US" w:eastAsia="zh-CN"/>
        </w:rPr>
      </w:pPr>
      <w:r w:rsidRPr="0055331A">
        <w:rPr>
          <w:rFonts w:ascii="Times New Roman" w:hAnsi="Times New Roman"/>
          <w:b/>
          <w:kern w:val="2"/>
          <w:sz w:val="21"/>
          <w:lang w:val="en-US" w:eastAsia="zh-CN"/>
        </w:rPr>
        <w:t xml:space="preserve">Proposal 2: send reply LS for the second </w:t>
      </w:r>
      <w:proofErr w:type="gramStart"/>
      <w:r w:rsidRPr="0055331A">
        <w:rPr>
          <w:rFonts w:ascii="Times New Roman" w:hAnsi="Times New Roman"/>
          <w:b/>
          <w:kern w:val="2"/>
          <w:sz w:val="21"/>
          <w:lang w:val="en-US" w:eastAsia="zh-CN"/>
        </w:rPr>
        <w:t>LS[</w:t>
      </w:r>
      <w:proofErr w:type="gramEnd"/>
      <w:r w:rsidRPr="0055331A">
        <w:rPr>
          <w:rFonts w:ascii="Times New Roman" w:hAnsi="Times New Roman"/>
          <w:b/>
          <w:kern w:val="2"/>
          <w:sz w:val="21"/>
          <w:lang w:val="en-US" w:eastAsia="zh-CN"/>
        </w:rPr>
        <w:t>2] to indicate:</w:t>
      </w:r>
    </w:p>
    <w:p w14:paraId="45EF42D3" w14:textId="77777777" w:rsidR="00E44FB4" w:rsidRPr="0055331A" w:rsidRDefault="00E44FB4" w:rsidP="00E44FB4">
      <w:pPr>
        <w:pStyle w:val="BodyText"/>
        <w:rPr>
          <w:rFonts w:ascii="Times New Roman" w:hAnsi="Times New Roman"/>
          <w:b/>
          <w:kern w:val="2"/>
          <w:sz w:val="21"/>
          <w:lang w:val="en-US" w:eastAsia="zh-CN"/>
        </w:rPr>
      </w:pPr>
      <w:r w:rsidRPr="0055331A">
        <w:rPr>
          <w:rFonts w:ascii="Times New Roman" w:hAnsi="Times New Roman"/>
          <w:b/>
          <w:kern w:val="2"/>
          <w:sz w:val="21"/>
          <w:lang w:val="en-US" w:eastAsia="zh-CN"/>
        </w:rPr>
        <w:t xml:space="preserve">For Q1: From RAN2 perspective, adding inter-PDU set correlation information can assist RAN making PDU set discarding decision more </w:t>
      </w:r>
      <w:proofErr w:type="gramStart"/>
      <w:r w:rsidRPr="0055331A">
        <w:rPr>
          <w:rFonts w:ascii="Times New Roman" w:hAnsi="Times New Roman"/>
          <w:b/>
          <w:kern w:val="2"/>
          <w:sz w:val="21"/>
          <w:lang w:val="en-US" w:eastAsia="zh-CN"/>
        </w:rPr>
        <w:t>efficiently(</w:t>
      </w:r>
      <w:proofErr w:type="gramEnd"/>
      <w:r w:rsidRPr="0055331A">
        <w:rPr>
          <w:rFonts w:ascii="Times New Roman" w:hAnsi="Times New Roman"/>
          <w:b/>
          <w:kern w:val="2"/>
          <w:sz w:val="21"/>
          <w:lang w:val="en-US" w:eastAsia="zh-CN"/>
        </w:rPr>
        <w:t>e.g. Redundant PDU set can be discarded based on the inter-PDU set correlation information).</w:t>
      </w:r>
    </w:p>
    <w:p w14:paraId="618BFC56" w14:textId="77777777" w:rsidR="00E44FB4" w:rsidRPr="0055331A" w:rsidRDefault="00E44FB4" w:rsidP="00E44FB4">
      <w:pPr>
        <w:pStyle w:val="BodyText"/>
        <w:rPr>
          <w:rFonts w:ascii="Times New Roman" w:hAnsi="Times New Roman"/>
          <w:b/>
          <w:kern w:val="2"/>
          <w:sz w:val="21"/>
          <w:lang w:val="en-US" w:eastAsia="zh-CN"/>
        </w:rPr>
      </w:pPr>
      <w:r w:rsidRPr="0055331A">
        <w:rPr>
          <w:rFonts w:ascii="Times New Roman" w:hAnsi="Times New Roman"/>
          <w:b/>
          <w:kern w:val="2"/>
          <w:sz w:val="21"/>
          <w:lang w:val="en-US" w:eastAsia="zh-CN"/>
        </w:rPr>
        <w:lastRenderedPageBreak/>
        <w:t xml:space="preserve">For Q4: The burst size is useful if the burst size is static and is provided by CP </w:t>
      </w:r>
      <w:proofErr w:type="spellStart"/>
      <w:proofErr w:type="gramStart"/>
      <w:r w:rsidRPr="0055331A">
        <w:rPr>
          <w:rFonts w:ascii="Times New Roman" w:hAnsi="Times New Roman"/>
          <w:b/>
          <w:kern w:val="2"/>
          <w:sz w:val="21"/>
          <w:lang w:val="en-US" w:eastAsia="zh-CN"/>
        </w:rPr>
        <w:t>signalling</w:t>
      </w:r>
      <w:proofErr w:type="spellEnd"/>
      <w:r w:rsidRPr="0055331A">
        <w:rPr>
          <w:rFonts w:ascii="Times New Roman" w:hAnsi="Times New Roman"/>
          <w:b/>
          <w:kern w:val="2"/>
          <w:sz w:val="21"/>
          <w:lang w:val="en-US" w:eastAsia="zh-CN"/>
        </w:rPr>
        <w:t>(</w:t>
      </w:r>
      <w:proofErr w:type="gramEnd"/>
      <w:r w:rsidRPr="0055331A">
        <w:rPr>
          <w:rFonts w:ascii="Times New Roman" w:hAnsi="Times New Roman"/>
          <w:b/>
          <w:kern w:val="2"/>
          <w:sz w:val="21"/>
          <w:lang w:val="en-US" w:eastAsia="zh-CN"/>
        </w:rPr>
        <w:t>e.g. per QoS flow); and it is less useful for dynamic resource scheduling if the burst size is dynamic and is provided by UP(e.g. by GTP-U header).</w:t>
      </w:r>
    </w:p>
    <w:p w14:paraId="261A2833" w14:textId="5516D683" w:rsidR="009B4616" w:rsidRDefault="00E44FB4">
      <w:pPr>
        <w:pStyle w:val="BodyText"/>
        <w:rPr>
          <w:b/>
          <w:bCs/>
          <w:lang w:val="en-US" w:eastAsia="zh-CN"/>
        </w:rPr>
      </w:pPr>
      <w:r w:rsidRPr="0055331A">
        <w:rPr>
          <w:rFonts w:ascii="Times New Roman" w:hAnsi="Times New Roman"/>
          <w:b/>
          <w:kern w:val="2"/>
          <w:sz w:val="21"/>
          <w:lang w:val="en-US" w:eastAsia="zh-CN"/>
        </w:rPr>
        <w:t>For Q6: Since there is no in-band delivery of the PDU set information, estimating PDU set delay and PDU set loss rate in lower layers is not straight forward.</w:t>
      </w:r>
    </w:p>
    <w:p w14:paraId="5484FAE7" w14:textId="77777777" w:rsidR="009B461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0C9A499C" w14:textId="77777777" w:rsidR="009B4616" w:rsidRDefault="00000000">
      <w:pPr>
        <w:pStyle w:val="NormalWeb"/>
        <w:numPr>
          <w:ilvl w:val="0"/>
          <w:numId w:val="11"/>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 xml:space="preserve">S2-2405604 </w:t>
      </w:r>
      <w:r>
        <w:rPr>
          <w:rFonts w:cs="Arial" w:hint="eastAsia"/>
          <w:color w:val="000000"/>
          <w:sz w:val="21"/>
          <w:lang w:eastAsia="zh-CN"/>
        </w:rPr>
        <w:t>LS on Application-Layer FEC Awareness at RAN</w:t>
      </w:r>
      <w:r>
        <w:rPr>
          <w:rFonts w:cs="Arial"/>
          <w:color w:val="000000"/>
          <w:sz w:val="21"/>
          <w:lang w:val="en-US"/>
        </w:rPr>
        <w:t xml:space="preserve">, </w:t>
      </w:r>
      <w:r>
        <w:rPr>
          <w:rFonts w:cs="Arial" w:hint="eastAsia"/>
          <w:color w:val="000000"/>
          <w:sz w:val="21"/>
          <w:lang w:val="en-US"/>
        </w:rPr>
        <w:t>SA2#162</w:t>
      </w:r>
    </w:p>
    <w:p w14:paraId="1606A969" w14:textId="77777777" w:rsidR="009B4616" w:rsidRDefault="00000000">
      <w:pPr>
        <w:pStyle w:val="NormalWeb"/>
        <w:numPr>
          <w:ilvl w:val="0"/>
          <w:numId w:val="11"/>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S2-2405625 LS on FS_XRM Ph2</w:t>
      </w:r>
      <w:r>
        <w:rPr>
          <w:rFonts w:cs="Arial"/>
          <w:color w:val="000000"/>
          <w:sz w:val="21"/>
          <w:lang w:val="en-US"/>
        </w:rPr>
        <w:t xml:space="preserve">, </w:t>
      </w:r>
      <w:r>
        <w:rPr>
          <w:rFonts w:cs="Arial" w:hint="eastAsia"/>
          <w:color w:val="000000"/>
          <w:sz w:val="21"/>
          <w:lang w:val="en-US"/>
        </w:rPr>
        <w:t>SA2#162</w:t>
      </w:r>
    </w:p>
    <w:p w14:paraId="189DDC6A" w14:textId="77777777" w:rsidR="009B4616" w:rsidRDefault="009B4616">
      <w:pPr>
        <w:pStyle w:val="NormalWeb"/>
        <w:spacing w:before="75" w:beforeAutospacing="0" w:after="75" w:afterAutospacing="0" w:line="315" w:lineRule="atLeast"/>
        <w:rPr>
          <w:rFonts w:cs="Arial"/>
          <w:color w:val="000000"/>
          <w:sz w:val="21"/>
        </w:rPr>
      </w:pPr>
    </w:p>
    <w:sectPr w:rsidR="009B4616">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620B4" w14:textId="77777777" w:rsidR="00440245" w:rsidRDefault="00440245">
      <w:pPr>
        <w:spacing w:line="240" w:lineRule="auto"/>
      </w:pPr>
      <w:r>
        <w:separator/>
      </w:r>
    </w:p>
  </w:endnote>
  <w:endnote w:type="continuationSeparator" w:id="0">
    <w:p w14:paraId="20D81D48" w14:textId="77777777" w:rsidR="00440245" w:rsidRDefault="004402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7B01F" w14:textId="77777777" w:rsidR="009B4616"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BC6DD3" w14:textId="77777777" w:rsidR="009B4616" w:rsidRDefault="009B46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6F225" w14:textId="77777777" w:rsidR="009B4616" w:rsidRDefault="009B4616">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46342" w14:textId="77777777" w:rsidR="00D25A39" w:rsidRDefault="00D25A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75343" w14:textId="77777777" w:rsidR="00440245" w:rsidRDefault="00440245">
      <w:pPr>
        <w:spacing w:after="0"/>
      </w:pPr>
      <w:r>
        <w:separator/>
      </w:r>
    </w:p>
  </w:footnote>
  <w:footnote w:type="continuationSeparator" w:id="0">
    <w:p w14:paraId="2079204E" w14:textId="77777777" w:rsidR="00440245" w:rsidRDefault="004402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25A65" w14:textId="77777777" w:rsidR="00D25A39" w:rsidRDefault="00D25A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00D94" w14:textId="77777777" w:rsidR="009B4616" w:rsidRDefault="009B4616">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F40BA" w14:textId="77777777" w:rsidR="00D25A39" w:rsidRDefault="00D25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E5111E"/>
    <w:multiLevelType w:val="singleLevel"/>
    <w:tmpl w:val="BDE5111E"/>
    <w:lvl w:ilvl="0">
      <w:start w:val="1"/>
      <w:numFmt w:val="decimal"/>
      <w:suff w:val="space"/>
      <w:lvlText w:val="(%1)"/>
      <w:lvlJc w:val="left"/>
    </w:lvl>
  </w:abstractNum>
  <w:abstractNum w:abstractNumId="1" w15:restartNumberingAfterBreak="0">
    <w:nsid w:val="C8775275"/>
    <w:multiLevelType w:val="singleLevel"/>
    <w:tmpl w:val="C8775275"/>
    <w:lvl w:ilvl="0">
      <w:start w:val="1"/>
      <w:numFmt w:val="decimal"/>
      <w:lvlText w:val="(%1)"/>
      <w:lvlJc w:val="left"/>
      <w:pPr>
        <w:ind w:left="425" w:hanging="425"/>
      </w:pPr>
      <w:rPr>
        <w:rFonts w:hint="default"/>
      </w:rPr>
    </w:lvl>
  </w:abstractNum>
  <w:abstractNum w:abstractNumId="2" w15:restartNumberingAfterBreak="0">
    <w:nsid w:val="F4D64363"/>
    <w:multiLevelType w:val="singleLevel"/>
    <w:tmpl w:val="F4D64363"/>
    <w:lvl w:ilvl="0">
      <w:start w:val="1"/>
      <w:numFmt w:val="decimal"/>
      <w:suff w:val="space"/>
      <w:lvlText w:val="(%1)"/>
      <w:lvlJc w:val="left"/>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538D197"/>
    <w:multiLevelType w:val="singleLevel"/>
    <w:tmpl w:val="1538D197"/>
    <w:lvl w:ilvl="0">
      <w:start w:val="1"/>
      <w:numFmt w:val="decimal"/>
      <w:lvlText w:val="(%1)"/>
      <w:lvlJc w:val="left"/>
      <w:pPr>
        <w:ind w:left="425" w:hanging="425"/>
      </w:pPr>
      <w:rPr>
        <w:rFonts w:hint="default"/>
      </w:rPr>
    </w:lvl>
  </w:abstractNum>
  <w:abstractNum w:abstractNumId="6" w15:restartNumberingAfterBreak="0">
    <w:nsid w:val="1EBB2840"/>
    <w:multiLevelType w:val="multilevel"/>
    <w:tmpl w:val="1EBB2840"/>
    <w:lvl w:ilvl="0">
      <w:start w:val="1"/>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977685919">
    <w:abstractNumId w:val="3"/>
  </w:num>
  <w:num w:numId="2" w16cid:durableId="1210999115">
    <w:abstractNumId w:val="9"/>
  </w:num>
  <w:num w:numId="3" w16cid:durableId="1697005178">
    <w:abstractNumId w:val="7"/>
  </w:num>
  <w:num w:numId="4" w16cid:durableId="1834951730">
    <w:abstractNumId w:val="8"/>
  </w:num>
  <w:num w:numId="5" w16cid:durableId="727459037">
    <w:abstractNumId w:val="4"/>
  </w:num>
  <w:num w:numId="6" w16cid:durableId="10225982">
    <w:abstractNumId w:val="5"/>
  </w:num>
  <w:num w:numId="7" w16cid:durableId="694236942">
    <w:abstractNumId w:val="1"/>
  </w:num>
  <w:num w:numId="8" w16cid:durableId="1132333173">
    <w:abstractNumId w:val="0"/>
  </w:num>
  <w:num w:numId="9" w16cid:durableId="1726026631">
    <w:abstractNumId w:val="2"/>
  </w:num>
  <w:num w:numId="10" w16cid:durableId="1786266382">
    <w:abstractNumId w:val="6"/>
  </w:num>
  <w:num w:numId="11" w16cid:durableId="20489861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17CA9"/>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9F3"/>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114"/>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245"/>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331A"/>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059C"/>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4FB"/>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E63"/>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2D7D"/>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616"/>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6C19"/>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4E8"/>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439E"/>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A39"/>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D6D8F"/>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73F"/>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4FB4"/>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1976"/>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3A62"/>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4F2B"/>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6200A"/>
    <w:rsid w:val="02905223"/>
    <w:rsid w:val="04B65AC7"/>
    <w:rsid w:val="04C063D7"/>
    <w:rsid w:val="04C80BE4"/>
    <w:rsid w:val="05186A1D"/>
    <w:rsid w:val="054D2E98"/>
    <w:rsid w:val="059B2220"/>
    <w:rsid w:val="066F03DC"/>
    <w:rsid w:val="073D1435"/>
    <w:rsid w:val="07C22AC8"/>
    <w:rsid w:val="087D49D7"/>
    <w:rsid w:val="094B5A4F"/>
    <w:rsid w:val="098B1EF5"/>
    <w:rsid w:val="09F00BD8"/>
    <w:rsid w:val="0A2501E1"/>
    <w:rsid w:val="0A4D7372"/>
    <w:rsid w:val="0ACB0426"/>
    <w:rsid w:val="0B2C0FB7"/>
    <w:rsid w:val="0C873133"/>
    <w:rsid w:val="0CBA1583"/>
    <w:rsid w:val="0D0C44C3"/>
    <w:rsid w:val="0D47430F"/>
    <w:rsid w:val="0DDE633E"/>
    <w:rsid w:val="0E630E58"/>
    <w:rsid w:val="0E6F0740"/>
    <w:rsid w:val="0EAD067B"/>
    <w:rsid w:val="0EF13925"/>
    <w:rsid w:val="0F321E2D"/>
    <w:rsid w:val="0F586698"/>
    <w:rsid w:val="10DF3115"/>
    <w:rsid w:val="1168209E"/>
    <w:rsid w:val="119953D1"/>
    <w:rsid w:val="11A359E6"/>
    <w:rsid w:val="131C76E1"/>
    <w:rsid w:val="136B7BD0"/>
    <w:rsid w:val="13DF2225"/>
    <w:rsid w:val="14426DCA"/>
    <w:rsid w:val="147E437F"/>
    <w:rsid w:val="1501485D"/>
    <w:rsid w:val="15AA3E44"/>
    <w:rsid w:val="16481B85"/>
    <w:rsid w:val="172C2C3A"/>
    <w:rsid w:val="175D39E6"/>
    <w:rsid w:val="180049CA"/>
    <w:rsid w:val="182B54AC"/>
    <w:rsid w:val="18653602"/>
    <w:rsid w:val="18685FEA"/>
    <w:rsid w:val="18A941C2"/>
    <w:rsid w:val="18AE37B2"/>
    <w:rsid w:val="18FD7A43"/>
    <w:rsid w:val="1A7C45BB"/>
    <w:rsid w:val="1A9B1F53"/>
    <w:rsid w:val="1AD9054A"/>
    <w:rsid w:val="1B3D4012"/>
    <w:rsid w:val="1B481AFB"/>
    <w:rsid w:val="1C520BFC"/>
    <w:rsid w:val="1D235F66"/>
    <w:rsid w:val="1D330706"/>
    <w:rsid w:val="1D665A9E"/>
    <w:rsid w:val="1D8D3AB3"/>
    <w:rsid w:val="1E21472F"/>
    <w:rsid w:val="1E64724C"/>
    <w:rsid w:val="1EB2633F"/>
    <w:rsid w:val="1F51614F"/>
    <w:rsid w:val="20705710"/>
    <w:rsid w:val="211E529B"/>
    <w:rsid w:val="224D6C40"/>
    <w:rsid w:val="232660FF"/>
    <w:rsid w:val="247F3404"/>
    <w:rsid w:val="248512BD"/>
    <w:rsid w:val="24CB286B"/>
    <w:rsid w:val="25A05924"/>
    <w:rsid w:val="25A745A9"/>
    <w:rsid w:val="263A1902"/>
    <w:rsid w:val="27181867"/>
    <w:rsid w:val="274041AA"/>
    <w:rsid w:val="2744098B"/>
    <w:rsid w:val="28FA06A3"/>
    <w:rsid w:val="293D6BFB"/>
    <w:rsid w:val="29F572ED"/>
    <w:rsid w:val="2A4A4D64"/>
    <w:rsid w:val="2A964895"/>
    <w:rsid w:val="2AA14025"/>
    <w:rsid w:val="2AA823D6"/>
    <w:rsid w:val="2AD44455"/>
    <w:rsid w:val="2B2348E2"/>
    <w:rsid w:val="2B3A5364"/>
    <w:rsid w:val="2BDE6407"/>
    <w:rsid w:val="2C5460E7"/>
    <w:rsid w:val="2C576592"/>
    <w:rsid w:val="2C7F2EA6"/>
    <w:rsid w:val="2CD30697"/>
    <w:rsid w:val="2D1E05D5"/>
    <w:rsid w:val="2D9F1A0F"/>
    <w:rsid w:val="2DB4770D"/>
    <w:rsid w:val="2E830E4E"/>
    <w:rsid w:val="2FF6024A"/>
    <w:rsid w:val="3003631E"/>
    <w:rsid w:val="305F1C1A"/>
    <w:rsid w:val="3078124A"/>
    <w:rsid w:val="3090209F"/>
    <w:rsid w:val="30D1263C"/>
    <w:rsid w:val="31DE1118"/>
    <w:rsid w:val="32043451"/>
    <w:rsid w:val="32195113"/>
    <w:rsid w:val="32264A0B"/>
    <w:rsid w:val="326667AB"/>
    <w:rsid w:val="32C850C3"/>
    <w:rsid w:val="32D900A8"/>
    <w:rsid w:val="336D3D6E"/>
    <w:rsid w:val="35664B92"/>
    <w:rsid w:val="356C3834"/>
    <w:rsid w:val="363111AF"/>
    <w:rsid w:val="3698529B"/>
    <w:rsid w:val="36DD4C7F"/>
    <w:rsid w:val="37C71177"/>
    <w:rsid w:val="3817459E"/>
    <w:rsid w:val="38684C65"/>
    <w:rsid w:val="38FA0996"/>
    <w:rsid w:val="39193DDA"/>
    <w:rsid w:val="396E02FE"/>
    <w:rsid w:val="39CB6CCC"/>
    <w:rsid w:val="39D42485"/>
    <w:rsid w:val="3AA26C9B"/>
    <w:rsid w:val="3ADC5E36"/>
    <w:rsid w:val="3B296AFF"/>
    <w:rsid w:val="3B5721B9"/>
    <w:rsid w:val="3BE47C50"/>
    <w:rsid w:val="3C3F7E0E"/>
    <w:rsid w:val="3CA212B0"/>
    <w:rsid w:val="3E7838B7"/>
    <w:rsid w:val="3E7A082F"/>
    <w:rsid w:val="405E7E2A"/>
    <w:rsid w:val="415E0FAB"/>
    <w:rsid w:val="41D55858"/>
    <w:rsid w:val="420C2FE8"/>
    <w:rsid w:val="424010B3"/>
    <w:rsid w:val="42680181"/>
    <w:rsid w:val="43446568"/>
    <w:rsid w:val="437906BF"/>
    <w:rsid w:val="43A9025C"/>
    <w:rsid w:val="43BD54CC"/>
    <w:rsid w:val="43D9533F"/>
    <w:rsid w:val="43D97B26"/>
    <w:rsid w:val="44C70D28"/>
    <w:rsid w:val="452560E2"/>
    <w:rsid w:val="454E006C"/>
    <w:rsid w:val="4625557D"/>
    <w:rsid w:val="465173C0"/>
    <w:rsid w:val="47727391"/>
    <w:rsid w:val="49613924"/>
    <w:rsid w:val="498254A8"/>
    <w:rsid w:val="49DD7C63"/>
    <w:rsid w:val="49E22B20"/>
    <w:rsid w:val="4B3040AF"/>
    <w:rsid w:val="4C081A35"/>
    <w:rsid w:val="4CF24C8C"/>
    <w:rsid w:val="4D786103"/>
    <w:rsid w:val="4E3A65B2"/>
    <w:rsid w:val="4F2F25EA"/>
    <w:rsid w:val="4F77635D"/>
    <w:rsid w:val="50EA0A9D"/>
    <w:rsid w:val="50F36CD9"/>
    <w:rsid w:val="5132797B"/>
    <w:rsid w:val="514603F5"/>
    <w:rsid w:val="521E4AD5"/>
    <w:rsid w:val="522C6B64"/>
    <w:rsid w:val="52622C38"/>
    <w:rsid w:val="538E25DC"/>
    <w:rsid w:val="53AB764B"/>
    <w:rsid w:val="53EC6EBC"/>
    <w:rsid w:val="557B66CE"/>
    <w:rsid w:val="55E15918"/>
    <w:rsid w:val="55FE1B82"/>
    <w:rsid w:val="56104618"/>
    <w:rsid w:val="56376A81"/>
    <w:rsid w:val="56423997"/>
    <w:rsid w:val="5653600F"/>
    <w:rsid w:val="56624A63"/>
    <w:rsid w:val="56830F29"/>
    <w:rsid w:val="56BF0EA2"/>
    <w:rsid w:val="56CE15F2"/>
    <w:rsid w:val="57A329FE"/>
    <w:rsid w:val="59414843"/>
    <w:rsid w:val="59996800"/>
    <w:rsid w:val="5A9A320F"/>
    <w:rsid w:val="5B2C56F7"/>
    <w:rsid w:val="5BDF3319"/>
    <w:rsid w:val="5D93468D"/>
    <w:rsid w:val="5DA17FA3"/>
    <w:rsid w:val="5DAB407F"/>
    <w:rsid w:val="5EA87B0A"/>
    <w:rsid w:val="5EB119EE"/>
    <w:rsid w:val="5ECD030A"/>
    <w:rsid w:val="5F053B18"/>
    <w:rsid w:val="5F076D88"/>
    <w:rsid w:val="5F7516C9"/>
    <w:rsid w:val="5F777E2D"/>
    <w:rsid w:val="5F8828F6"/>
    <w:rsid w:val="5FAC19BB"/>
    <w:rsid w:val="60920AA2"/>
    <w:rsid w:val="60A2104F"/>
    <w:rsid w:val="60F3649D"/>
    <w:rsid w:val="60F80E36"/>
    <w:rsid w:val="626E2D07"/>
    <w:rsid w:val="62B8321C"/>
    <w:rsid w:val="63766DF5"/>
    <w:rsid w:val="63A965A7"/>
    <w:rsid w:val="63E41E32"/>
    <w:rsid w:val="63E63410"/>
    <w:rsid w:val="640A593F"/>
    <w:rsid w:val="64D368DF"/>
    <w:rsid w:val="64ED2F29"/>
    <w:rsid w:val="655F4311"/>
    <w:rsid w:val="6684253E"/>
    <w:rsid w:val="66BC18C7"/>
    <w:rsid w:val="66E47FD9"/>
    <w:rsid w:val="66E97154"/>
    <w:rsid w:val="66F9171A"/>
    <w:rsid w:val="6761194F"/>
    <w:rsid w:val="67A01566"/>
    <w:rsid w:val="67A84465"/>
    <w:rsid w:val="69797C2C"/>
    <w:rsid w:val="69AC4F69"/>
    <w:rsid w:val="69B46572"/>
    <w:rsid w:val="6AC81E68"/>
    <w:rsid w:val="6AF95043"/>
    <w:rsid w:val="6C8535FE"/>
    <w:rsid w:val="6C877B43"/>
    <w:rsid w:val="6D000BE4"/>
    <w:rsid w:val="6D1112AB"/>
    <w:rsid w:val="6D735E56"/>
    <w:rsid w:val="6D935AB0"/>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49444D3"/>
    <w:rsid w:val="75373CDC"/>
    <w:rsid w:val="75544B2F"/>
    <w:rsid w:val="760A43BF"/>
    <w:rsid w:val="766905FD"/>
    <w:rsid w:val="76811A97"/>
    <w:rsid w:val="76995B35"/>
    <w:rsid w:val="76D77C6C"/>
    <w:rsid w:val="7710320B"/>
    <w:rsid w:val="774464EA"/>
    <w:rsid w:val="77724862"/>
    <w:rsid w:val="77B64FF5"/>
    <w:rsid w:val="77F601BC"/>
    <w:rsid w:val="783E4597"/>
    <w:rsid w:val="784A356F"/>
    <w:rsid w:val="78B121DE"/>
    <w:rsid w:val="78B25C80"/>
    <w:rsid w:val="794E06BE"/>
    <w:rsid w:val="797265CF"/>
    <w:rsid w:val="7A265E0F"/>
    <w:rsid w:val="7A8E0021"/>
    <w:rsid w:val="7A9E49DE"/>
    <w:rsid w:val="7B481B73"/>
    <w:rsid w:val="7B82113C"/>
    <w:rsid w:val="7BC7547B"/>
    <w:rsid w:val="7BCD23C3"/>
    <w:rsid w:val="7BE208A5"/>
    <w:rsid w:val="7C396B41"/>
    <w:rsid w:val="7D2A73BF"/>
    <w:rsid w:val="7D87285F"/>
    <w:rsid w:val="7DA27DF5"/>
    <w:rsid w:val="7DDB64D4"/>
    <w:rsid w:val="7DDF5E0F"/>
    <w:rsid w:val="7DEA4005"/>
    <w:rsid w:val="7E5940F2"/>
    <w:rsid w:val="7E735EC8"/>
    <w:rsid w:val="7EB54B6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9A178"/>
  <w15:docId w15:val="{986B9817-F64C-4F6F-8643-1C5F073AF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styleId="Revision">
    <w:name w:val="Revision"/>
    <w:hidden/>
    <w:uiPriority w:val="99"/>
    <w:unhideWhenUsed/>
    <w:rsid w:val="00F64F2B"/>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1710</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10</cp:revision>
  <cp:lastPrinted>2113-01-01T00:00:00Z</cp:lastPrinted>
  <dcterms:created xsi:type="dcterms:W3CDTF">2024-05-09T16:21:00Z</dcterms:created>
  <dcterms:modified xsi:type="dcterms:W3CDTF">2024-05-10T08:03:00Z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